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C8948" w14:textId="7A0E5F32" w:rsidR="00C01FF4" w:rsidRPr="00FB53FC" w:rsidRDefault="00FB53FC" w:rsidP="005C7E11">
      <w:pPr>
        <w:pStyle w:val="1"/>
      </w:pPr>
      <w:bookmarkStart w:id="0" w:name="_Toc75780238"/>
      <w:r>
        <w:rPr>
          <w:rStyle w:val="10"/>
          <w:b/>
          <w:bCs/>
        </w:rPr>
        <w:t xml:space="preserve">2. </w:t>
      </w:r>
      <w:r w:rsidR="00753574" w:rsidRPr="00FB53FC">
        <w:rPr>
          <w:rStyle w:val="10"/>
          <w:b/>
          <w:bCs/>
        </w:rPr>
        <w:t>ЗАДАЧИ И БАЗОВЫЕ ПРИНЦИПЫ ПОСТРОЕНИЯ СФЗ ЯО</w:t>
      </w:r>
      <w:bookmarkEnd w:id="0"/>
    </w:p>
    <w:p w14:paraId="67C9F736" w14:textId="31E56057" w:rsidR="00E16D4D" w:rsidRPr="00FB53FC" w:rsidRDefault="005C7E11" w:rsidP="005C7E11">
      <w:pPr>
        <w:pStyle w:val="2"/>
      </w:pPr>
      <w:bookmarkStart w:id="1" w:name="_Toc75780239"/>
      <w:r>
        <w:t xml:space="preserve">2.1. </w:t>
      </w:r>
      <w:r w:rsidR="00A45CF6" w:rsidRPr="00FB53FC">
        <w:t xml:space="preserve">Основные </w:t>
      </w:r>
      <w:r w:rsidR="00357E59" w:rsidRPr="00FB53FC">
        <w:t>принципы построения СФЗ ЯО</w:t>
      </w:r>
      <w:bookmarkEnd w:id="1"/>
    </w:p>
    <w:p w14:paraId="47941718" w14:textId="363CCDAF" w:rsidR="00E71B94" w:rsidRPr="00FB53FC" w:rsidRDefault="00E71B94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Под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системой физической защиты</w:t>
      </w:r>
      <w:r w:rsidRPr="00FB53FC">
        <w:rPr>
          <w:rFonts w:cs="Times New Roman"/>
          <w:sz w:val="28"/>
          <w:szCs w:val="28"/>
        </w:rPr>
        <w:t xml:space="preserve"> (СФЗ) объекта понимают </w:t>
      </w:r>
      <w:bookmarkStart w:id="2" w:name="_Hlk75518668"/>
      <w:r w:rsidRPr="00FB53FC">
        <w:rPr>
          <w:rFonts w:cs="Times New Roman"/>
          <w:sz w:val="28"/>
          <w:szCs w:val="28"/>
        </w:rPr>
        <w:t xml:space="preserve">комплекс мер, включающих нормативные документы, организационные и технические меры, направленные на обеспечение безопасности </w:t>
      </w:r>
      <w:proofErr w:type="spellStart"/>
      <w:r w:rsidRPr="00FB53FC">
        <w:rPr>
          <w:rFonts w:cs="Times New Roman"/>
          <w:sz w:val="28"/>
          <w:szCs w:val="28"/>
        </w:rPr>
        <w:t>ядерноопасных</w:t>
      </w:r>
      <w:proofErr w:type="spellEnd"/>
      <w:r w:rsidRPr="00FB53FC">
        <w:rPr>
          <w:rFonts w:cs="Times New Roman"/>
          <w:sz w:val="28"/>
          <w:szCs w:val="28"/>
        </w:rPr>
        <w:t xml:space="preserve"> объектов (ЯОО) и ядерных материалов</w:t>
      </w:r>
      <w:bookmarkEnd w:id="2"/>
      <w:r w:rsidRPr="00FB53FC">
        <w:rPr>
          <w:rFonts w:cs="Times New Roman"/>
          <w:sz w:val="28"/>
          <w:szCs w:val="28"/>
        </w:rPr>
        <w:t xml:space="preserve"> (рисунок 12).</w:t>
      </w:r>
    </w:p>
    <w:p w14:paraId="13A1A91B" w14:textId="55AB9661" w:rsidR="00E71B94" w:rsidRPr="00FB53FC" w:rsidRDefault="00265B23" w:rsidP="00265B23">
      <w:pPr>
        <w:pStyle w:val="af4"/>
      </w:pPr>
      <w:r w:rsidRPr="00FB53FC">
        <w:drawing>
          <wp:inline distT="0" distB="0" distL="0" distR="0" wp14:anchorId="32B4EA72" wp14:editId="6192DDC5">
            <wp:extent cx="5062220" cy="276479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EDA7" w14:textId="55F7F5CB" w:rsidR="00E71B94" w:rsidRPr="00FB53FC" w:rsidRDefault="00E71B94" w:rsidP="00523FE8">
      <w:pPr>
        <w:pStyle w:val="af4"/>
      </w:pPr>
      <w:r w:rsidRPr="00FB53FC">
        <w:t>Рисунок 12. Структура физической деятельности по физической защите ядерных объектов.</w:t>
      </w:r>
    </w:p>
    <w:p w14:paraId="01D0DDB3" w14:textId="28506EF0" w:rsidR="00474C12" w:rsidRPr="00FB53FC" w:rsidRDefault="00474C12" w:rsidP="00FB53FC">
      <w:pPr>
        <w:ind w:right="-1"/>
        <w:rPr>
          <w:rFonts w:cs="Times New Roman"/>
          <w:sz w:val="28"/>
          <w:szCs w:val="28"/>
        </w:rPr>
      </w:pPr>
    </w:p>
    <w:p w14:paraId="2CF707FB" w14:textId="22595AF9" w:rsidR="00BC6413" w:rsidRPr="00FB53FC" w:rsidRDefault="00BC641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Деятельность в области использования атомной энергии без обеспечения физической защиты в соответствии с Правилами физической защиты ядерных материалов, ядерных установок и пунктов хранения ядерных материалов, утв. Постановлением Правительства РФ от 19.07.2007 N 456, запрещается.</w:t>
      </w:r>
    </w:p>
    <w:p w14:paraId="30BCA456" w14:textId="0D43E314" w:rsidR="00BC6413" w:rsidRPr="00FB53FC" w:rsidRDefault="00BC641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За нарушение Правил физической защиты ядерных материалов руководители ядерных объектов, а также командиры (руководители) сил </w:t>
      </w:r>
      <w:proofErr w:type="gramStart"/>
      <w:r w:rsidRPr="00FB53FC">
        <w:rPr>
          <w:rFonts w:cs="Times New Roman"/>
          <w:sz w:val="28"/>
          <w:szCs w:val="28"/>
        </w:rPr>
        <w:t>охраны</w:t>
      </w:r>
      <w:proofErr w:type="gramEnd"/>
      <w:r w:rsidRPr="00FB53FC">
        <w:rPr>
          <w:rFonts w:cs="Times New Roman"/>
          <w:sz w:val="28"/>
          <w:szCs w:val="28"/>
        </w:rPr>
        <w:t xml:space="preserve"> в рамках возложенных на них задач (полномочий) несут ответственность в соответствии с законодательством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.</w:t>
      </w:r>
    </w:p>
    <w:p w14:paraId="1A2A1E59" w14:textId="380EC144" w:rsidR="00E16D4D" w:rsidRPr="00FB53FC" w:rsidRDefault="00E16D4D" w:rsidP="005C7E11">
      <w:pPr>
        <w:pStyle w:val="3"/>
      </w:pPr>
      <w:bookmarkStart w:id="3" w:name="_Toc75780240"/>
      <w:r w:rsidRPr="00FB53FC">
        <w:lastRenderedPageBreak/>
        <w:t>Государственная система физической защиты</w:t>
      </w:r>
      <w:bookmarkEnd w:id="3"/>
    </w:p>
    <w:p w14:paraId="584B118E" w14:textId="4650CE2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физической защиты представляет собой</w:t>
      </w:r>
      <w:r w:rsidRPr="00FB53FC">
        <w:rPr>
          <w:rFonts w:cs="Times New Roman"/>
          <w:sz w:val="28"/>
          <w:szCs w:val="28"/>
        </w:rPr>
        <w:t xml:space="preserve"> единую систему планирования, координации, контроля и реализации </w:t>
      </w:r>
      <w:proofErr w:type="gramStart"/>
      <w:r w:rsidRPr="00FB53FC">
        <w:rPr>
          <w:rFonts w:cs="Times New Roman"/>
          <w:sz w:val="28"/>
          <w:szCs w:val="28"/>
        </w:rPr>
        <w:t>комплекса</w:t>
      </w:r>
      <w:proofErr w:type="gramEnd"/>
      <w:r w:rsidRPr="00FB53FC">
        <w:rPr>
          <w:rFonts w:cs="Times New Roman"/>
          <w:sz w:val="28"/>
          <w:szCs w:val="28"/>
        </w:rPr>
        <w:t xml:space="preserve"> технических и организационных мер для осуществления физической защиты. В состав государственной системы физической защиты входят:</w:t>
      </w:r>
    </w:p>
    <w:p w14:paraId="797588C3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федеральные органы исполнительной власти, осуществляющие управление (координацию) деятельностью ядерных объектов;</w:t>
      </w:r>
    </w:p>
    <w:p w14:paraId="54F31E20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федеральные органы исполнительной власти, участвующие в создании, совершенствовании, осуществлении и обеспечении физической защиты;</w:t>
      </w:r>
    </w:p>
    <w:p w14:paraId="243021D3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федеральные органы исполнительной власти, осуществляющие государственный надзор за физической защитой;</w:t>
      </w:r>
    </w:p>
    <w:p w14:paraId="1F985580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ядерные объекты;</w:t>
      </w:r>
    </w:p>
    <w:p w14:paraId="193DCCB7" w14:textId="4D28E5C8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д) Государственная корпорация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.</w:t>
      </w:r>
    </w:p>
    <w:p w14:paraId="1614EE6C" w14:textId="2D43AC22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Органы государственной власти субъектов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и органы местного самоуправления участвуют в обеспечении физической защиты в соответствии с их компетенцией.</w:t>
      </w:r>
    </w:p>
    <w:p w14:paraId="6E89309E" w14:textId="37C39A48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 рамках государственной системы физической защиты федеральные органы исполнительной власти и Государственная корпорация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в пределах своих полномочий:</w:t>
      </w:r>
    </w:p>
    <w:p w14:paraId="4B7F2C5D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обеспечивают выполнение международных обязательств в соответствии с Конвенцией о физической защите ядерного материала, а также межправительственными и межведомственными соглашениями;</w:t>
      </w:r>
    </w:p>
    <w:p w14:paraId="6D672D25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организуют и координируют работу по физической защите на соответствующих ядерных объектах;</w:t>
      </w:r>
    </w:p>
    <w:p w14:paraId="56B10069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организуют совместно с заинтересованными федеральными органами исполнительной власти перевозку или транспортирование ядерных материалов, ядерных установок и обеспечивают их физическую защиту;</w:t>
      </w:r>
    </w:p>
    <w:p w14:paraId="63202DF6" w14:textId="20CC74A0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г) разрабатывают и утверждают нормативные акты по вопросам обеспечения физической защиты, соответствующие требованиям нормативных правовых актов в этой области;</w:t>
      </w:r>
    </w:p>
    <w:p w14:paraId="4D03EC88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д) участвуют в разработке федеральных норм и правил в области использования атомной энергии, устанавливающих требования к физической защите;</w:t>
      </w:r>
    </w:p>
    <w:p w14:paraId="5571C69C" w14:textId="6765B43E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е) участвуют в разработке (разрабатывают) перечня основных угроз ядерно и радиационно опасным объектам и типовых моделей нарушителей (далее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перечень угроз);</w:t>
      </w:r>
    </w:p>
    <w:p w14:paraId="2A5359A3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ж) принимают решение о признании ядерных объектов пригодными для осуществления обращения с ядерными материалами, эксплуатации ядерных установок и пунктов хранения и возможности выполнения ими самостоятельно либо с привлечением других организаций деятельности по созданию, совершенствованию и функционированию системы физической защиты;</w:t>
      </w:r>
    </w:p>
    <w:p w14:paraId="2B9FD2E1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з) разрабатывают отраслевые научно-технические программы и планы работ по обеспечению физической защиты;</w:t>
      </w:r>
    </w:p>
    <w:p w14:paraId="4FC09DF5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и) принимают меры по защите информации об организации и функционировании системы физической защиты;</w:t>
      </w:r>
    </w:p>
    <w:p w14:paraId="4C008D29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к) оказывают содействие органам следствия в раскрытии преступлений, связанных с совершением несанкционированных действий в отношении ядерных материалов, ядерных установок и пунктов хранения;</w:t>
      </w:r>
    </w:p>
    <w:p w14:paraId="788292E4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л) осуществляют финансирование работ по физической защите и </w:t>
      </w:r>
      <w:proofErr w:type="gramStart"/>
      <w:r w:rsidRPr="00FB53FC">
        <w:rPr>
          <w:rFonts w:cs="Times New Roman"/>
          <w:sz w:val="28"/>
          <w:szCs w:val="28"/>
        </w:rPr>
        <w:t>контроль за</w:t>
      </w:r>
      <w:proofErr w:type="gramEnd"/>
      <w:r w:rsidRPr="00FB53FC">
        <w:rPr>
          <w:rFonts w:cs="Times New Roman"/>
          <w:sz w:val="28"/>
          <w:szCs w:val="28"/>
        </w:rPr>
        <w:t xml:space="preserve"> эффективностью и целевым использованием выделяемых на физическую защиту финансовых средств;</w:t>
      </w:r>
    </w:p>
    <w:p w14:paraId="6A662DBE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м) осуществляют международное сотрудничество в области физической защиты;</w:t>
      </w:r>
    </w:p>
    <w:p w14:paraId="2A83CFCB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н) осуществляют </w:t>
      </w:r>
      <w:proofErr w:type="gramStart"/>
      <w:r w:rsidRPr="00FB53FC">
        <w:rPr>
          <w:rFonts w:cs="Times New Roman"/>
          <w:sz w:val="28"/>
          <w:szCs w:val="28"/>
        </w:rPr>
        <w:t>контроль за</w:t>
      </w:r>
      <w:proofErr w:type="gramEnd"/>
      <w:r w:rsidRPr="00FB53FC">
        <w:rPr>
          <w:rFonts w:cs="Times New Roman"/>
          <w:sz w:val="28"/>
          <w:szCs w:val="28"/>
        </w:rPr>
        <w:t xml:space="preserve"> организацией и состоянием физической защиты на ядерных объектах;</w:t>
      </w:r>
    </w:p>
    <w:p w14:paraId="033F9FA8" w14:textId="5EA2D2CC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о) определяют порядок создания и совершенствования системы физической защиты;</w:t>
      </w:r>
    </w:p>
    <w:p w14:paraId="633AFF34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п) устанавливают количественные показатели (показатель) эффективности системы физической защиты и методики оценки эффективности системы физической защиты в соответствии со своими компетенциями;</w:t>
      </w:r>
    </w:p>
    <w:p w14:paraId="10BE1782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р) определяют порядок проведения аналитической работы на ведомственном и объектовом уровнях.</w:t>
      </w:r>
    </w:p>
    <w:p w14:paraId="65A9B41D" w14:textId="5F84790B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Государственная корпорация по атомной энергии </w:t>
      </w:r>
      <w:r w:rsidR="00730E9E" w:rsidRPr="00FB53FC">
        <w:rPr>
          <w:rFonts w:cs="Times New Roman"/>
          <w:b/>
          <w:bCs/>
          <w:i/>
          <w:iCs/>
          <w:sz w:val="28"/>
          <w:szCs w:val="28"/>
        </w:rPr>
        <w:t>«</w:t>
      </w:r>
      <w:r w:rsidRPr="00FB53FC">
        <w:rPr>
          <w:rFonts w:cs="Times New Roman"/>
          <w:b/>
          <w:bCs/>
          <w:i/>
          <w:iCs/>
          <w:sz w:val="28"/>
          <w:szCs w:val="28"/>
        </w:rPr>
        <w:t>Росатом</w:t>
      </w:r>
      <w:r w:rsidR="00730E9E" w:rsidRPr="00FB53FC">
        <w:rPr>
          <w:rFonts w:cs="Times New Roman"/>
          <w:b/>
          <w:bCs/>
          <w:i/>
          <w:iCs/>
          <w:sz w:val="28"/>
          <w:szCs w:val="28"/>
        </w:rPr>
        <w:t>»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полномочий:</w:t>
      </w:r>
    </w:p>
    <w:p w14:paraId="6994A841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организует во взаимодействии с уполномоченными федеральными органами исполнительной власти обеспечение физической защиты ядерных установок, радиационных источников, пунктов хранения, ядерных материалов и радиоактивных веществ;</w:t>
      </w:r>
    </w:p>
    <w:p w14:paraId="4F709DC7" w14:textId="756F7F6D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б) выполняет функции наделенного полномочиями от имени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в соответствии с Конвенцией о физической защите ядерного материала государственного компетентного органа по ядерной и радиационной безопасности при перевозках ядерных материалов, радиоактивных веществ и изделий из них, центрального государственного органа и пункта связи и национального компетентного органа по выполнению обязательств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в области обеспечения физической защиты ядерного материала в Международном агентстве по</w:t>
      </w:r>
      <w:proofErr w:type="gramEnd"/>
      <w:r w:rsidRPr="00FB53FC">
        <w:rPr>
          <w:rFonts w:cs="Times New Roman"/>
          <w:sz w:val="28"/>
          <w:szCs w:val="28"/>
        </w:rPr>
        <w:t xml:space="preserve"> атомной энергии и в других международных организациях;</w:t>
      </w:r>
    </w:p>
    <w:p w14:paraId="78F82248" w14:textId="6ACC2800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в) обеспечивает силами ведомственной охраны охрану объектов, являющихся собственностью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(в том числе закрепленных за ее учреждениями на праве оперативного управления), объектов, являющихся собственностью акционерных обществ (их дочерних обществ)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, объектов, являющихся федеральной собственностью и закрепленных на праве хозяйственного ведения за </w:t>
      </w:r>
      <w:r w:rsidRPr="00FB53FC">
        <w:rPr>
          <w:rFonts w:cs="Times New Roman"/>
          <w:sz w:val="28"/>
          <w:szCs w:val="28"/>
        </w:rPr>
        <w:lastRenderedPageBreak/>
        <w:t xml:space="preserve">подведомственными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федеральными государственными</w:t>
      </w:r>
      <w:proofErr w:type="gramEnd"/>
      <w:r w:rsidRPr="00FB53FC">
        <w:rPr>
          <w:rFonts w:cs="Times New Roman"/>
          <w:sz w:val="28"/>
          <w:szCs w:val="28"/>
        </w:rPr>
        <w:t xml:space="preserve"> унитарными предприятиями, ядерных материалов, ядерных установок и пунктов хранения, а также сопровождение ядерных материалов при их перевозке и транспортировании;</w:t>
      </w:r>
    </w:p>
    <w:p w14:paraId="63C5F102" w14:textId="346729BD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г) определяет порядок выдачи сертификатов на технические средства, используемые в системе физической защиты, учреждениями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, акционерными обществами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и их дочерними обществами, а также подведомственными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федеральными государственными унитарными предприятиями.</w:t>
      </w:r>
    </w:p>
    <w:p w14:paraId="2E234DF9" w14:textId="1407561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Министерство обороны </w:t>
      </w:r>
      <w:r w:rsidR="00022996" w:rsidRPr="00FB53FC">
        <w:rPr>
          <w:rFonts w:cs="Times New Roman"/>
          <w:b/>
          <w:bCs/>
          <w:i/>
          <w:iCs/>
          <w:sz w:val="28"/>
          <w:szCs w:val="28"/>
        </w:rPr>
        <w:t>РФ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</w:t>
      </w:r>
      <w:r w:rsidRPr="00FB53FC">
        <w:rPr>
          <w:rFonts w:cs="Times New Roman"/>
          <w:sz w:val="28"/>
          <w:szCs w:val="28"/>
        </w:rPr>
        <w:t>:</w:t>
      </w:r>
    </w:p>
    <w:p w14:paraId="2ACA9009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обеспечивает охрану подведомственных ядерных объектов, а также охрану и сопровождение ядерных материалов, ядерных установок при их перевозке или транспортировании, за исключением отработавшего ядерного топлива;</w:t>
      </w:r>
    </w:p>
    <w:p w14:paraId="737FEFDE" w14:textId="22308C19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б) участвует в обеспечении охраны в чрезвычайных ситуациях ядерных объектов, подведомственных другим федеральным органам исполнительной власти и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;</w:t>
      </w:r>
    </w:p>
    <w:p w14:paraId="03213C83" w14:textId="17F13733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в) осуществляет государственный надзор в области физической защиты ядерных материалов, ядерных установок и пунктов хранения ядерных материалов на ядерных объектах, подведомственных Министерству обороны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, а также на ядерных объектах, на которых осуществляется выполнение заказов в интересах обеспечения обороны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(в организациях, подведомственных федеральным органам исполнительной власти, организациях, осуществляющих деятельность в сфере ведения федеральных органов исполнительной власти, организациях и федеральных ядерных</w:t>
      </w:r>
      <w:proofErr w:type="gramEnd"/>
      <w:r w:rsidRPr="00FB53FC">
        <w:rPr>
          <w:rFonts w:cs="Times New Roman"/>
          <w:sz w:val="28"/>
          <w:szCs w:val="28"/>
        </w:rPr>
        <w:t xml:space="preserve"> </w:t>
      </w:r>
      <w:proofErr w:type="gramStart"/>
      <w:r w:rsidRPr="00FB53FC">
        <w:rPr>
          <w:rFonts w:cs="Times New Roman"/>
          <w:sz w:val="28"/>
          <w:szCs w:val="28"/>
        </w:rPr>
        <w:t>организациях</w:t>
      </w:r>
      <w:proofErr w:type="gramEnd"/>
      <w:r w:rsidRPr="00FB53FC">
        <w:rPr>
          <w:rFonts w:cs="Times New Roman"/>
          <w:sz w:val="28"/>
          <w:szCs w:val="28"/>
        </w:rPr>
        <w:t xml:space="preserve">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, федеральном государственном бюджетном учреждении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 xml:space="preserve">Национальный исследовательский центр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Курчатовский институт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, а также в других </w:t>
      </w:r>
      <w:r w:rsidRPr="00FB53FC">
        <w:rPr>
          <w:rFonts w:cs="Times New Roman"/>
          <w:sz w:val="28"/>
          <w:szCs w:val="28"/>
        </w:rPr>
        <w:lastRenderedPageBreak/>
        <w:t>организациях независимо от организационно-правовой формы и формы собственности);</w:t>
      </w:r>
    </w:p>
    <w:p w14:paraId="33EB4A00" w14:textId="7D6B5C38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г) разрабатывает и утверждает в установленном порядке по согласованию с заинтересованными федеральными органами исполнительной власти 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нормативные правовые акты по вопросам обеспечения охраны на подведомственных ядерных объектах, а также при транспортировании ядерных установок и ядерных материалов, находящихся в обращении у подведомственных ядерных объектов;</w:t>
      </w:r>
    </w:p>
    <w:p w14:paraId="3DE43F2A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д) осуществляет мероприятия по предупреждению и пресечению диверсий, хищений ядерных установок, ядерных материалов.</w:t>
      </w:r>
    </w:p>
    <w:p w14:paraId="646F366D" w14:textId="0EB0D081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Министерство внутренних дел </w:t>
      </w:r>
      <w:r w:rsidR="00022996" w:rsidRPr="00FB53FC">
        <w:rPr>
          <w:rFonts w:cs="Times New Roman"/>
          <w:b/>
          <w:bCs/>
          <w:i/>
          <w:iCs/>
          <w:sz w:val="28"/>
          <w:szCs w:val="28"/>
        </w:rPr>
        <w:t>РФ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полномочий:</w:t>
      </w:r>
    </w:p>
    <w:p w14:paraId="3842B713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обеспечивает сопровождение ядерных материалов, ядерных установок при их перевозке и транспортировании;</w:t>
      </w:r>
    </w:p>
    <w:p w14:paraId="38308171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организует и осуществляет оперативно-разыскную деятельность по выявлению, пресечению и раскрытию преступлений в форме диверсий, хищений ядерных материалов, ядерных установок и незаконного оборота ядерных материалов.</w:t>
      </w:r>
    </w:p>
    <w:p w14:paraId="12AA33AE" w14:textId="77FCE289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Федеральная служба войск национальной гвардии </w:t>
      </w:r>
      <w:r w:rsidR="00022996" w:rsidRPr="00FB53FC">
        <w:rPr>
          <w:rFonts w:cs="Times New Roman"/>
          <w:b/>
          <w:bCs/>
          <w:i/>
          <w:iCs/>
          <w:sz w:val="28"/>
          <w:szCs w:val="28"/>
        </w:rPr>
        <w:t>РФ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полномочий:</w:t>
      </w:r>
    </w:p>
    <w:p w14:paraId="193184D9" w14:textId="74E33572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обеспечивает охрану ядерных объектов, определяемых Правительством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, и охрану ядерных материалов, ядерных установок при их перевозке и транспортировании;</w:t>
      </w:r>
    </w:p>
    <w:p w14:paraId="06BCBB40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участвует в разработке нормативных правовых актов по вопросам обеспечения охраны ядерных объектов.</w:t>
      </w:r>
    </w:p>
    <w:p w14:paraId="657E719F" w14:textId="79AD74A0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Федеральная служба безопасности </w:t>
      </w:r>
      <w:r w:rsidR="00022996" w:rsidRPr="00FB53FC">
        <w:rPr>
          <w:rFonts w:cs="Times New Roman"/>
          <w:b/>
          <w:bCs/>
          <w:i/>
          <w:iCs/>
          <w:sz w:val="28"/>
          <w:szCs w:val="28"/>
        </w:rPr>
        <w:t>РФ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полномочий:</w:t>
      </w:r>
    </w:p>
    <w:p w14:paraId="44621A64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осуществляет мероприятия по проверке лиц для оформления допуска к сведениям, составляющим государственную тайну, в целях определения </w:t>
      </w:r>
      <w:r w:rsidRPr="00FB53FC">
        <w:rPr>
          <w:rFonts w:cs="Times New Roman"/>
          <w:sz w:val="28"/>
          <w:szCs w:val="28"/>
        </w:rPr>
        <w:lastRenderedPageBreak/>
        <w:t>возможности выполнения ими работ с ядерными материалами, работ на ядерных установках и в пунктах хранения;</w:t>
      </w:r>
    </w:p>
    <w:p w14:paraId="1882FE70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проводит оперативно-разыскную деятельность по выявлению, предупреждению, пресечению и раскрытию преступлений в форме диверсий, хищений ядерных материалов, ядерных установок и незаконного оборота ядерных материалов;</w:t>
      </w:r>
    </w:p>
    <w:p w14:paraId="4AE9F56F" w14:textId="4E0DD481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в) участвует в обеспечении безопасных перевозки и транспортирования ядерных материалов, ядерных установок и физической защиты на ядерных объектах в режиме повседневной деятельности (далее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штатная ситуация) и в чрезвычайных ситуациях;</w:t>
      </w:r>
    </w:p>
    <w:p w14:paraId="2BAC86F7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участвует в разработке нормативных правовых актов по вопросам обеспечения физической защиты;</w:t>
      </w:r>
    </w:p>
    <w:p w14:paraId="1B1995A3" w14:textId="0326525C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д) разрабатывает совместно с заинтересованными федеральными органами исполнительной власти 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перечень основных угроз ядерным объектам;</w:t>
      </w:r>
    </w:p>
    <w:p w14:paraId="6330FE61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е) обеспечивает разработку и направление руководству ядерного объекта модели нарушителя (проектной угрозы) в отношении конкретных ядерных объектов;</w:t>
      </w:r>
    </w:p>
    <w:p w14:paraId="333D6EB5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ж) обеспечивает проверку способности оборудования и досмотровых комплексов контрольно-пропускного пункта (поста) обнаруживать взрывчатые вещества.</w:t>
      </w:r>
    </w:p>
    <w:p w14:paraId="0C86C91F" w14:textId="174A7BEB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Министерство транспорта </w:t>
      </w:r>
      <w:r w:rsidR="00022996" w:rsidRPr="00FB53FC">
        <w:rPr>
          <w:rFonts w:cs="Times New Roman"/>
          <w:b/>
          <w:bCs/>
          <w:i/>
          <w:iCs/>
          <w:sz w:val="28"/>
          <w:szCs w:val="28"/>
        </w:rPr>
        <w:t>РФ</w:t>
      </w: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 в пределах своих полномочий:</w:t>
      </w:r>
    </w:p>
    <w:p w14:paraId="5445DBBE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осуществляет государственное регулирование в области специальных перевозок;</w:t>
      </w:r>
    </w:p>
    <w:p w14:paraId="6BEF0E73" w14:textId="61D4AB29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б) взаимодействует с заинтересованными федеральными органами исполнительной власти 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в области физической защиты при осуществлении специальных перевозок;</w:t>
      </w:r>
    </w:p>
    <w:p w14:paraId="1DFDF2B2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участвует в подготовке соглашений, регулирующих специальные перевозки в международном железнодорожном сообщении.</w:t>
      </w:r>
    </w:p>
    <w:p w14:paraId="671D33B4" w14:textId="04D99947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lastRenderedPageBreak/>
        <w:t>Федеральное агентство железнодорожного транспорта в пределах своих полномочий:</w:t>
      </w:r>
    </w:p>
    <w:p w14:paraId="780B0635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осуществляет разработку ведомственных нормативных правовых актов, регулирующих специальные перевозки;</w:t>
      </w:r>
    </w:p>
    <w:p w14:paraId="6BE339D5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согласовывает тактико-технические требования и технические задания на проектирование специального подвижного состава и других технических средств (за исключением транспортных упаковочных комплектов) для специальных перевозок.</w:t>
      </w:r>
    </w:p>
    <w:p w14:paraId="1FAB8A4B" w14:textId="2AD9F0EA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Федеральное агентство морского и речного транспорта в пределах своих полномочий:</w:t>
      </w:r>
    </w:p>
    <w:p w14:paraId="7C229150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обеспечивает физическую защиту ядерных материалов, ядерных установок на подведомственных ядерных объектах и в организациях, координацию и регулирование деятельности которых оно осуществляет, а также при перевозке и транспортировании ядерных материалов, ядерных установок водным транспортом;</w:t>
      </w:r>
    </w:p>
    <w:p w14:paraId="50BC48F9" w14:textId="273B61BC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б) участвует по поручению Министерства транспорта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в разработке нормативных правовых актов по вопросам физической защиты ядерных материалов, ядерных установок на подведомственных объектах и в организациях, координацию и регулирование деятельности которых оно осуществляет, а также при перевозке и транспортировании ядерных материалов, ядерных установок;</w:t>
      </w:r>
    </w:p>
    <w:p w14:paraId="0DC6058C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обеспечивает соблюдение международных и российских требований в области перевозки и транспортирования ядерных материалов морским и внутренним водным транспортом.</w:t>
      </w:r>
    </w:p>
    <w:p w14:paraId="4E8916AF" w14:textId="05FC1CB9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Федеральная таможенная служба в пределах своих полномочий обеспечивает:</w:t>
      </w:r>
    </w:p>
    <w:p w14:paraId="0ED2B7BE" w14:textId="0F05F65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помещение в первоочередном порядке под таможенные процедуры ядерных материалов, ядерных установок при их перемещении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;</w:t>
      </w:r>
    </w:p>
    <w:p w14:paraId="54042158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б) проведение с применением технических средств радиационного контроля, направленного на пресечение незаконного оборота ядерных материалов, ядерных установок:</w:t>
      </w:r>
    </w:p>
    <w:p w14:paraId="728F5082" w14:textId="0140D152" w:rsidR="00E16D4D" w:rsidRPr="00FB53FC" w:rsidRDefault="00E16D4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физических лиц, пересекающих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на российском участке таможенной границы Евразийского экономического союза, - в пределах охраняемой зоны пунктов пропуска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, расположенных на российском участке таможенной границы Евразийского экономического союза, или в международных аэропортах, в морских (речных) портах, открытых для международных сообщений, на приграничных железнодорожных станциях;</w:t>
      </w:r>
    </w:p>
    <w:p w14:paraId="36C7E378" w14:textId="7A0F4AA6" w:rsidR="00E16D4D" w:rsidRPr="00FB53FC" w:rsidRDefault="00E16D4D" w:rsidP="00FB53FC">
      <w:pPr>
        <w:pStyle w:val="a"/>
        <w:ind w:right="-1" w:firstLine="709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товаров, транспортных средств, международных почтовых отправлений, перемещаемых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на российском участке таможенной границы Евразийского экономического союза, - в пределах охраняемой зоны пунктов пропуска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, расположенных на российском участке таможенной границы Евразийского экономического союза, или в международных аэропортах, в морских (речных) портах, открытых для международных сообщений, на приграничных железнодорожных станциях, а также на складах временного хранения</w:t>
      </w:r>
      <w:proofErr w:type="gramEnd"/>
      <w:r w:rsidRPr="00FB53FC">
        <w:rPr>
          <w:rFonts w:cs="Times New Roman"/>
          <w:sz w:val="28"/>
          <w:szCs w:val="28"/>
        </w:rPr>
        <w:t xml:space="preserve">, таможенных </w:t>
      </w:r>
      <w:proofErr w:type="gramStart"/>
      <w:r w:rsidRPr="00FB53FC">
        <w:rPr>
          <w:rFonts w:cs="Times New Roman"/>
          <w:sz w:val="28"/>
          <w:szCs w:val="28"/>
        </w:rPr>
        <w:t>складах</w:t>
      </w:r>
      <w:proofErr w:type="gramEnd"/>
      <w:r w:rsidRPr="00FB53FC">
        <w:rPr>
          <w:rFonts w:cs="Times New Roman"/>
          <w:sz w:val="28"/>
          <w:szCs w:val="28"/>
        </w:rPr>
        <w:t>, в зонах таможенного контроля и особых экономических зонах;</w:t>
      </w:r>
    </w:p>
    <w:p w14:paraId="7BEA0AD2" w14:textId="6DC59B63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в) проведение идентификации и проверки заявленных характеристик (в рамках проведения таможенного контроля) в отношении ядерных материалов, ядерных установок, перемещаемых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при осуществлении внешнеэкономической деятельности;</w:t>
      </w:r>
    </w:p>
    <w:p w14:paraId="1C74F9F5" w14:textId="4B3F7A5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г) разработку требований к техническим средствам радиационного контроля и обнаружения ядерных материалов, ядерных установок, технологий такого контроля и использование их на пунктах пропуска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, в том числе в международных аэропортах, в морских (речных) портах, открытых для международных сообщений, на приграничных железнодорожных станциях, а также на складах временного </w:t>
      </w:r>
      <w:r w:rsidRPr="00FB53FC">
        <w:rPr>
          <w:rFonts w:cs="Times New Roman"/>
          <w:sz w:val="28"/>
          <w:szCs w:val="28"/>
        </w:rPr>
        <w:lastRenderedPageBreak/>
        <w:t>хранения, таможенных складах, в зонах таможенного контроля и особых экономических</w:t>
      </w:r>
      <w:proofErr w:type="gramEnd"/>
      <w:r w:rsidRPr="00FB53FC">
        <w:rPr>
          <w:rFonts w:cs="Times New Roman"/>
          <w:sz w:val="28"/>
          <w:szCs w:val="28"/>
        </w:rPr>
        <w:t xml:space="preserve"> </w:t>
      </w:r>
      <w:proofErr w:type="gramStart"/>
      <w:r w:rsidRPr="00FB53FC">
        <w:rPr>
          <w:rFonts w:cs="Times New Roman"/>
          <w:sz w:val="28"/>
          <w:szCs w:val="28"/>
        </w:rPr>
        <w:t>зонах</w:t>
      </w:r>
      <w:proofErr w:type="gramEnd"/>
      <w:r w:rsidRPr="00FB53FC">
        <w:rPr>
          <w:rFonts w:cs="Times New Roman"/>
          <w:sz w:val="28"/>
          <w:szCs w:val="28"/>
        </w:rPr>
        <w:t>;</w:t>
      </w:r>
    </w:p>
    <w:p w14:paraId="4D4D19EA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д) подготовку (обучение) должностных лиц таможенных органов для проведения таможенного контроля ядерных материалов, ядерных установок;</w:t>
      </w:r>
    </w:p>
    <w:p w14:paraId="5D268FCE" w14:textId="531E677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е) совместно с заинтересованными федеральными органами исполнительной власти 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физическую защиту ядерных материалов, ядерных установок, которые выявлены при пресечении их незаконного перемещения через государственную границу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.</w:t>
      </w:r>
    </w:p>
    <w:p w14:paraId="6503CA70" w14:textId="33E6A546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Федеральная служба по экологическому, технологическому и атомному надзору в пределах своих полномочий:</w:t>
      </w:r>
    </w:p>
    <w:p w14:paraId="1678D7C1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выполняет в пределах своих </w:t>
      </w:r>
      <w:proofErr w:type="gramStart"/>
      <w:r w:rsidRPr="00FB53FC">
        <w:rPr>
          <w:rFonts w:cs="Times New Roman"/>
          <w:sz w:val="28"/>
          <w:szCs w:val="28"/>
        </w:rPr>
        <w:t>полномочий функции органа государственного регулирования безопасности</w:t>
      </w:r>
      <w:proofErr w:type="gramEnd"/>
      <w:r w:rsidRPr="00FB53FC">
        <w:rPr>
          <w:rFonts w:cs="Times New Roman"/>
          <w:sz w:val="28"/>
          <w:szCs w:val="28"/>
        </w:rPr>
        <w:t xml:space="preserve"> при использовании атомной энергии и разрабатывает, утверждает и вводит в действие федеральные нормы и правила в области использования атомной энергии, устанавливающие требования к физической защите;</w:t>
      </w:r>
    </w:p>
    <w:p w14:paraId="6DF347F2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б) осуществляет государственный надзор и </w:t>
      </w:r>
      <w:proofErr w:type="gramStart"/>
      <w:r w:rsidRPr="00FB53FC">
        <w:rPr>
          <w:rFonts w:cs="Times New Roman"/>
          <w:sz w:val="28"/>
          <w:szCs w:val="28"/>
        </w:rPr>
        <w:t>контроль за</w:t>
      </w:r>
      <w:proofErr w:type="gramEnd"/>
      <w:r w:rsidRPr="00FB53FC">
        <w:rPr>
          <w:rFonts w:cs="Times New Roman"/>
          <w:sz w:val="28"/>
          <w:szCs w:val="28"/>
        </w:rPr>
        <w:t xml:space="preserve"> физической защитой на поднадзорных ядерных объектах;</w:t>
      </w:r>
    </w:p>
    <w:p w14:paraId="174B0B8A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формирует условия действия лицензий в области использования атомной энергии в части, относящейся к физической защите;</w:t>
      </w:r>
    </w:p>
    <w:p w14:paraId="60C1838D" w14:textId="61160CF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д) принимает предусмотренные законодательством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меры ограничительного, предупредительного и профилактического характера, направленные на недопущение и (или) пресечение нарушений юридическими лицами и гражданами требований в установленной сфере деятельности, а также организует и обеспечивает </w:t>
      </w:r>
      <w:proofErr w:type="gramStart"/>
      <w:r w:rsidRPr="00FB53FC">
        <w:rPr>
          <w:rFonts w:cs="Times New Roman"/>
          <w:sz w:val="28"/>
          <w:szCs w:val="28"/>
        </w:rPr>
        <w:t>контроль за</w:t>
      </w:r>
      <w:proofErr w:type="gramEnd"/>
      <w:r w:rsidRPr="00FB53FC">
        <w:rPr>
          <w:rFonts w:cs="Times New Roman"/>
          <w:sz w:val="28"/>
          <w:szCs w:val="28"/>
        </w:rPr>
        <w:t xml:space="preserve"> физической защитой ядерных объектов при возникновении на них аварий.</w:t>
      </w:r>
    </w:p>
    <w:p w14:paraId="1402A4FB" w14:textId="325F2D85" w:rsidR="00E16D4D" w:rsidRPr="00FB53FC" w:rsidRDefault="00E16D4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Ядерные объекты в пределах своих полномочий:</w:t>
      </w:r>
    </w:p>
    <w:p w14:paraId="78D3004E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создают систему физической защиты;</w:t>
      </w:r>
    </w:p>
    <w:p w14:paraId="41EA2F9F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обеспечивают функционирование системы физической защиты;</w:t>
      </w:r>
    </w:p>
    <w:p w14:paraId="1F748898" w14:textId="77777777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в) разрабатывают предложения по совершенствованию системы физической защиты;</w:t>
      </w:r>
    </w:p>
    <w:p w14:paraId="70B119F1" w14:textId="61F8C972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привлекают при необходимости специализированные организации для решения задач физической защиты;</w:t>
      </w:r>
    </w:p>
    <w:p w14:paraId="2C2370F0" w14:textId="6508139E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д) взаимодействуют с органами внутренних дел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, с войсками национальной гвардии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и органами Федеральной службы безопасности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 в указанной сфере деятельности.</w:t>
      </w:r>
    </w:p>
    <w:p w14:paraId="78DA0C71" w14:textId="6A6A4E43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Создание, совершенствование и функционирование системы физической защиты на ядерном объекте обеспечивается руководством ядерного объекта. На ядерных объектах, охраняемых войсками национальной гвардии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, указанная деятельность осуществляется совместно с руководством соответствующих воинских частей или подразделений, а при необходимости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с привлечением специализированных организаций.</w:t>
      </w:r>
    </w:p>
    <w:p w14:paraId="35B40EA3" w14:textId="25195406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проведении анализа уязвимости в порядке, утверждаемом межведомственным или ведомственным нормативным правовым актом (на основании перечня угроз), определяются возможные угрозы и нарушители в отношении каждого ядерного объекта.</w:t>
      </w:r>
    </w:p>
    <w:p w14:paraId="32DC1036" w14:textId="2F707500" w:rsidR="00E16D4D" w:rsidRPr="00FB53FC" w:rsidRDefault="00E16D4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Физическая защита осуществляется также в рамках международного сотрудничества, в ходе которого производится обмен информацией, предоставляется техническая помощь путем реализации двусторонних межправительственных, межведомственных соглашений и через международные организации.</w:t>
      </w:r>
    </w:p>
    <w:p w14:paraId="712A9E3F" w14:textId="7CBA313B" w:rsidR="00635389" w:rsidRPr="00FB53FC" w:rsidRDefault="005C7E11" w:rsidP="005C7E11">
      <w:pPr>
        <w:pStyle w:val="2"/>
      </w:pPr>
      <w:bookmarkStart w:id="4" w:name="_Toc75780241"/>
      <w:r>
        <w:t xml:space="preserve">2.2. </w:t>
      </w:r>
      <w:r w:rsidR="00C01FF4" w:rsidRPr="00FB53FC">
        <w:t>Задачи и базовые принципы построения</w:t>
      </w:r>
      <w:r w:rsidR="00635389" w:rsidRPr="00FB53FC">
        <w:t xml:space="preserve"> системы физической защиты ядерных объектов</w:t>
      </w:r>
      <w:r w:rsidR="00C01FF4" w:rsidRPr="00FB53FC">
        <w:t xml:space="preserve"> </w:t>
      </w:r>
      <w:r w:rsidR="00635389" w:rsidRPr="00FB53FC">
        <w:t>(</w:t>
      </w:r>
      <w:r w:rsidR="00C01FF4" w:rsidRPr="00FB53FC">
        <w:t>СФЗ ЯО</w:t>
      </w:r>
      <w:r w:rsidR="00635389" w:rsidRPr="00FB53FC">
        <w:t>)</w:t>
      </w:r>
      <w:bookmarkEnd w:id="4"/>
    </w:p>
    <w:p w14:paraId="7A34C51E" w14:textId="7B5DC45E" w:rsidR="00635389" w:rsidRPr="00FB53FC" w:rsidRDefault="00D41043" w:rsidP="005C7E11">
      <w:pPr>
        <w:pStyle w:val="3"/>
      </w:pPr>
      <w:bookmarkStart w:id="5" w:name="_Toc75780242"/>
      <w:r w:rsidRPr="00FB53FC">
        <w:t>Задачи построения системы физической защиты ядерных объектов</w:t>
      </w:r>
      <w:bookmarkEnd w:id="5"/>
    </w:p>
    <w:p w14:paraId="7F9C007C" w14:textId="35CAEAE6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Для осуществления физической защиты на ядерном объекте создается (функционирует) система физической защиты.</w:t>
      </w:r>
    </w:p>
    <w:p w14:paraId="3DCC22D4" w14:textId="44A252CB" w:rsidR="00BF5B34" w:rsidRPr="00FB53FC" w:rsidRDefault="00265B23" w:rsidP="00265B23">
      <w:pPr>
        <w:pStyle w:val="af4"/>
      </w:pPr>
      <w:r w:rsidRPr="00FB53FC">
        <w:lastRenderedPageBreak/>
        <w:drawing>
          <wp:inline distT="0" distB="0" distL="0" distR="0" wp14:anchorId="224F1C66" wp14:editId="5001490C">
            <wp:extent cx="5024755" cy="3291840"/>
            <wp:effectExtent l="0" t="0" r="444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28CF" w14:textId="1337EDBF" w:rsidR="00BF5B34" w:rsidRPr="00FB53FC" w:rsidRDefault="00BF5B34" w:rsidP="00523FE8">
      <w:pPr>
        <w:pStyle w:val="af4"/>
      </w:pPr>
      <w:r w:rsidRPr="00FB53FC">
        <w:t>Рисунок 13. Физические барьеры защиты.</w:t>
      </w:r>
    </w:p>
    <w:p w14:paraId="5DE48F1B" w14:textId="77777777" w:rsidR="00711C0F" w:rsidRPr="00FB53FC" w:rsidRDefault="00711C0F" w:rsidP="00FB53FC">
      <w:pPr>
        <w:ind w:right="-1"/>
        <w:rPr>
          <w:rFonts w:cs="Times New Roman"/>
          <w:sz w:val="28"/>
          <w:szCs w:val="28"/>
        </w:rPr>
      </w:pPr>
    </w:p>
    <w:p w14:paraId="03D32272" w14:textId="52ECB4E5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bookmarkStart w:id="6" w:name="_Hlk75518891"/>
      <w:r w:rsidRPr="00FB53FC">
        <w:rPr>
          <w:rFonts w:cs="Times New Roman"/>
          <w:b/>
          <w:bCs/>
          <w:i/>
          <w:iCs/>
          <w:sz w:val="28"/>
          <w:szCs w:val="28"/>
        </w:rPr>
        <w:t>Задачами физической защиты на ядерном объекте являются</w:t>
      </w:r>
      <w:r w:rsidRPr="00FB53FC">
        <w:rPr>
          <w:rFonts w:cs="Times New Roman"/>
          <w:sz w:val="28"/>
          <w:szCs w:val="28"/>
        </w:rPr>
        <w:t>:</w:t>
      </w:r>
    </w:p>
    <w:p w14:paraId="1FA47599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предупреждение несанкционированных действий;</w:t>
      </w:r>
    </w:p>
    <w:p w14:paraId="4FC33B79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своевременное обнаружение несанкционированных действий;</w:t>
      </w:r>
    </w:p>
    <w:p w14:paraId="56789D6E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задержка (замедление) проникновения (продвижения) нарушителя;</w:t>
      </w:r>
    </w:p>
    <w:p w14:paraId="64B71D01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реагирование на несанкционированные действия и нейтрализация нарушителей для пресечения несанкционированных действий</w:t>
      </w:r>
      <w:bookmarkEnd w:id="6"/>
      <w:r w:rsidRPr="00FB53FC">
        <w:rPr>
          <w:rFonts w:cs="Times New Roman"/>
          <w:sz w:val="28"/>
          <w:szCs w:val="28"/>
        </w:rPr>
        <w:t>.</w:t>
      </w:r>
    </w:p>
    <w:p w14:paraId="0D81B5A8" w14:textId="7F838BF3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bookmarkStart w:id="7" w:name="_Hlk75518981"/>
      <w:r w:rsidRPr="00FB53FC">
        <w:rPr>
          <w:rFonts w:cs="Times New Roman"/>
          <w:sz w:val="28"/>
          <w:szCs w:val="28"/>
        </w:rPr>
        <w:t xml:space="preserve">Для выполнения задач физической защиты руководство ядерного объекта организует аналитическую работу в службе безопасности, а также обеспечивает </w:t>
      </w:r>
      <w:bookmarkEnd w:id="7"/>
      <w:r w:rsidRPr="00FB53FC">
        <w:rPr>
          <w:rFonts w:cs="Times New Roman"/>
          <w:sz w:val="28"/>
          <w:szCs w:val="28"/>
        </w:rPr>
        <w:t xml:space="preserve">(в отношении объектов, охраняемых войсками национальной гвардии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>, - совместно с руководством соответствующих воинских частей или подразделений, в отношении объектов, охраняемых ведомственной охраной, - с участием руководителей соответствующих подразделений):</w:t>
      </w:r>
    </w:p>
    <w:p w14:paraId="02A2E6FC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bookmarkStart w:id="8" w:name="_Hlk75519010"/>
      <w:r w:rsidRPr="00FB53FC">
        <w:rPr>
          <w:rFonts w:cs="Times New Roman"/>
          <w:sz w:val="28"/>
          <w:szCs w:val="28"/>
        </w:rPr>
        <w:t>а) проведение анализа уязвимости;</w:t>
      </w:r>
    </w:p>
    <w:p w14:paraId="69AA89E3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оценку последствий несанкционированных действий в отношении предметов физической защиты;</w:t>
      </w:r>
    </w:p>
    <w:p w14:paraId="07AFFB65" w14:textId="17AAD5F3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в) категорирование предметов физической защиты, помещений </w:t>
      </w:r>
      <w:bookmarkEnd w:id="8"/>
      <w:r w:rsidRPr="00FB53FC">
        <w:rPr>
          <w:rFonts w:cs="Times New Roman"/>
          <w:sz w:val="28"/>
          <w:szCs w:val="28"/>
        </w:rPr>
        <w:t xml:space="preserve">(при необходимости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зданий, сооружений) и ядерного объекта в целом;</w:t>
      </w:r>
    </w:p>
    <w:p w14:paraId="52AB1A8E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lastRenderedPageBreak/>
        <w:t>г) выделение охраняемых зон, зон ограниченного доступа и определение мест размещения предметов физической защиты в соответствующих зоне, здании, сооружении, помещении;</w:t>
      </w:r>
      <w:proofErr w:type="gramEnd"/>
    </w:p>
    <w:p w14:paraId="2B7645CB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д) создание системы охраны ядерного объекта;</w:t>
      </w:r>
    </w:p>
    <w:p w14:paraId="768FA57A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ж) оценку эффективности системы физической защиты при ее создании (совершенствовании), а также при необходимости;</w:t>
      </w:r>
    </w:p>
    <w:p w14:paraId="5A0F4CAF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з) разработку документов по организации и обеспечению физической защиты ядерного объекта;</w:t>
      </w:r>
    </w:p>
    <w:p w14:paraId="79D20C17" w14:textId="77777777" w:rsidR="00D41043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и) функционирование системы физической защиты, в том числе эксплуатацию инженерно-технических средств физической защиты;</w:t>
      </w:r>
    </w:p>
    <w:p w14:paraId="6B0EDF3F" w14:textId="0E36910B" w:rsidR="00635389" w:rsidRPr="00FB53FC" w:rsidRDefault="00D41043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к) проведение объектового </w:t>
      </w:r>
      <w:proofErr w:type="gramStart"/>
      <w:r w:rsidRPr="00FB53FC">
        <w:rPr>
          <w:rFonts w:cs="Times New Roman"/>
          <w:sz w:val="28"/>
          <w:szCs w:val="28"/>
        </w:rPr>
        <w:t>контроля за</w:t>
      </w:r>
      <w:proofErr w:type="gramEnd"/>
      <w:r w:rsidRPr="00FB53FC">
        <w:rPr>
          <w:rFonts w:cs="Times New Roman"/>
          <w:sz w:val="28"/>
          <w:szCs w:val="28"/>
        </w:rPr>
        <w:t xml:space="preserve"> соблюдением требований по физической защите.</w:t>
      </w:r>
    </w:p>
    <w:p w14:paraId="51199634" w14:textId="17531513" w:rsidR="00937CF6" w:rsidRPr="00FB53FC" w:rsidRDefault="00C01FF4" w:rsidP="005C7E11">
      <w:pPr>
        <w:pStyle w:val="3"/>
      </w:pPr>
      <w:bookmarkStart w:id="9" w:name="_Toc75780243"/>
      <w:r w:rsidRPr="00FB53FC">
        <w:t>Основные принципы построения СФЗ</w:t>
      </w:r>
      <w:bookmarkEnd w:id="9"/>
    </w:p>
    <w:p w14:paraId="204A0B97" w14:textId="6A10357B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Принципы построения СФЗ направлены на достижение ее эффективности, которая определяется способностью СФЗ противостоять действиям нарушителей в отношении ЯМ, ЯУ и других ПФЗ с учетом перечня угроз и моделей нарушителей для конкретного ЯОО, определенных на этапе проведения анализа уязвимости.</w:t>
      </w:r>
      <w:proofErr w:type="gramEnd"/>
    </w:p>
    <w:p w14:paraId="1BD23772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При построении СФЗ необходимо руководствоваться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следующими принципами</w:t>
      </w:r>
      <w:r w:rsidRPr="00FB53FC">
        <w:rPr>
          <w:rFonts w:cs="Times New Roman"/>
          <w:sz w:val="28"/>
          <w:szCs w:val="28"/>
        </w:rPr>
        <w:t>:</w:t>
      </w:r>
    </w:p>
    <w:p w14:paraId="75082B9C" w14:textId="0DE35AF5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зонального построения;</w:t>
      </w:r>
    </w:p>
    <w:p w14:paraId="5A8F4B92" w14:textId="6625247F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proofErr w:type="spellStart"/>
      <w:r w:rsidRPr="00FB53FC">
        <w:rPr>
          <w:rFonts w:cs="Times New Roman"/>
          <w:sz w:val="28"/>
          <w:szCs w:val="28"/>
        </w:rPr>
        <w:t>равнопрочности</w:t>
      </w:r>
      <w:proofErr w:type="spellEnd"/>
      <w:r w:rsidRPr="00FB53FC">
        <w:rPr>
          <w:rFonts w:cs="Times New Roman"/>
          <w:sz w:val="28"/>
          <w:szCs w:val="28"/>
        </w:rPr>
        <w:t>;</w:t>
      </w:r>
    </w:p>
    <w:p w14:paraId="7A908427" w14:textId="39F5FE85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обеспечения надежности и живучести;</w:t>
      </w:r>
    </w:p>
    <w:p w14:paraId="26FA7E28" w14:textId="2D31FAC0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адаптивности;</w:t>
      </w:r>
    </w:p>
    <w:p w14:paraId="48B39450" w14:textId="716D67B2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регулярности контроля функционирования;</w:t>
      </w:r>
    </w:p>
    <w:p w14:paraId="38CC1B20" w14:textId="0D30109A" w:rsidR="008571D2" w:rsidRPr="00FB53FC" w:rsidRDefault="008571D2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адекватности.</w:t>
      </w:r>
    </w:p>
    <w:p w14:paraId="487B7F41" w14:textId="41045282" w:rsidR="008571D2" w:rsidRPr="00FB53FC" w:rsidRDefault="008571D2" w:rsidP="005C7E11">
      <w:pPr>
        <w:pStyle w:val="3"/>
      </w:pPr>
      <w:bookmarkStart w:id="10" w:name="_Toc75780244"/>
      <w:r w:rsidRPr="00FB53FC">
        <w:lastRenderedPageBreak/>
        <w:t>Принцип зонального построения СФЗ</w:t>
      </w:r>
      <w:bookmarkEnd w:id="10"/>
    </w:p>
    <w:p w14:paraId="7A02643F" w14:textId="677716C3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Принцип зонального построения СФЗ</w:t>
      </w:r>
      <w:r w:rsidRPr="00FB53FC">
        <w:rPr>
          <w:rFonts w:cs="Times New Roman"/>
          <w:sz w:val="28"/>
          <w:szCs w:val="28"/>
        </w:rPr>
        <w:t xml:space="preserve"> </w:t>
      </w:r>
      <w:bookmarkStart w:id="11" w:name="_Hlk75519489"/>
      <w:r w:rsidRPr="00FB53FC">
        <w:rPr>
          <w:rFonts w:cs="Times New Roman"/>
          <w:sz w:val="28"/>
          <w:szCs w:val="28"/>
        </w:rPr>
        <w:t xml:space="preserve">предусматривает организацию и создание охраняемых зон, обеспечивающих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эшелонированную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защиту </w:t>
      </w:r>
      <w:bookmarkEnd w:id="11"/>
      <w:r w:rsidRPr="00FB53FC">
        <w:rPr>
          <w:rFonts w:cs="Times New Roman"/>
          <w:sz w:val="28"/>
          <w:szCs w:val="28"/>
        </w:rPr>
        <w:t xml:space="preserve">ПФЗ. </w:t>
      </w:r>
      <w:proofErr w:type="gramStart"/>
      <w:r w:rsidRPr="00FB53FC">
        <w:rPr>
          <w:rFonts w:cs="Times New Roman"/>
          <w:sz w:val="28"/>
          <w:szCs w:val="28"/>
        </w:rPr>
        <w:t>На ЯОО следует выделять защищенную (ЗЗ), внутреннюю (ВЗ) и особо важную (ОВЗ) зоны, в которых размещаются или хранятся ЯМ или проводятся работы с ними, а также зоны ограниченного доступа (ЗОД), доступ в которые ограничивается из-за расположения в них жизненно-важных для объекта и его систем безопасности элементов, но в которых ЯМ и ЯУ отсутствуют.</w:t>
      </w:r>
      <w:proofErr w:type="gramEnd"/>
    </w:p>
    <w:p w14:paraId="18DB3621" w14:textId="45B93189" w:rsidR="008571D2" w:rsidRPr="00FB53FC" w:rsidRDefault="008571D2" w:rsidP="005C7E11">
      <w:pPr>
        <w:pStyle w:val="3"/>
      </w:pPr>
      <w:bookmarkStart w:id="12" w:name="_Toc75780245"/>
      <w:r w:rsidRPr="00FB53FC">
        <w:t xml:space="preserve">Принцип </w:t>
      </w:r>
      <w:bookmarkStart w:id="13" w:name="_Hlk75519629"/>
      <w:proofErr w:type="spellStart"/>
      <w:r w:rsidRPr="00FB53FC">
        <w:t>равнопрочности</w:t>
      </w:r>
      <w:bookmarkEnd w:id="12"/>
      <w:proofErr w:type="spellEnd"/>
    </w:p>
    <w:bookmarkEnd w:id="13"/>
    <w:p w14:paraId="3DF3A279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Принцип </w:t>
      </w:r>
      <w:proofErr w:type="spellStart"/>
      <w:r w:rsidRPr="00FB53FC">
        <w:rPr>
          <w:rFonts w:cs="Times New Roman"/>
          <w:b/>
          <w:bCs/>
          <w:i/>
          <w:iCs/>
          <w:sz w:val="28"/>
          <w:szCs w:val="28"/>
        </w:rPr>
        <w:t>равнопрочности</w:t>
      </w:r>
      <w:proofErr w:type="spellEnd"/>
      <w:r w:rsidRPr="00FB53FC">
        <w:rPr>
          <w:rFonts w:cs="Times New Roman"/>
          <w:sz w:val="28"/>
          <w:szCs w:val="28"/>
        </w:rPr>
        <w:t xml:space="preserve"> </w:t>
      </w:r>
      <w:bookmarkStart w:id="14" w:name="_Hlk75519525"/>
      <w:r w:rsidRPr="00FB53FC">
        <w:rPr>
          <w:rFonts w:cs="Times New Roman"/>
          <w:sz w:val="28"/>
          <w:szCs w:val="28"/>
        </w:rPr>
        <w:t>обеспечивает при его реализации требуемый уровень эффективности СФЗ для всех выявленных в процессе анализа уязвимости типов нарушителей, способов совершения несанкционированных действий и маршрутов движения</w:t>
      </w:r>
      <w:bookmarkEnd w:id="14"/>
      <w:r w:rsidRPr="00FB53FC">
        <w:rPr>
          <w:rFonts w:cs="Times New Roman"/>
          <w:sz w:val="28"/>
          <w:szCs w:val="28"/>
        </w:rPr>
        <w:t xml:space="preserve">. </w:t>
      </w:r>
      <w:proofErr w:type="spellStart"/>
      <w:r w:rsidRPr="00FB53FC">
        <w:rPr>
          <w:rFonts w:cs="Times New Roman"/>
          <w:sz w:val="28"/>
          <w:szCs w:val="28"/>
        </w:rPr>
        <w:t>Равнопрочность</w:t>
      </w:r>
      <w:proofErr w:type="spellEnd"/>
      <w:r w:rsidRPr="00FB53FC">
        <w:rPr>
          <w:rFonts w:cs="Times New Roman"/>
          <w:sz w:val="28"/>
          <w:szCs w:val="28"/>
        </w:rPr>
        <w:t xml:space="preserve"> СФЗ должна обеспечиваться с точки зрения </w:t>
      </w:r>
      <w:bookmarkStart w:id="15" w:name="_Hlk75519581"/>
      <w:r w:rsidRPr="00FB53FC">
        <w:rPr>
          <w:rFonts w:cs="Times New Roman"/>
          <w:sz w:val="28"/>
          <w:szCs w:val="28"/>
        </w:rPr>
        <w:t>предотвращения несанкционированного доступа; обнаружения попытки совершения несанкционированных действий; пресечения несанкционированных действий и задержания нарушителей для различных ситуаций; утечки информации</w:t>
      </w:r>
      <w:bookmarkEnd w:id="15"/>
      <w:r w:rsidRPr="00FB53FC">
        <w:rPr>
          <w:rFonts w:cs="Times New Roman"/>
          <w:sz w:val="28"/>
          <w:szCs w:val="28"/>
        </w:rPr>
        <w:t xml:space="preserve">. </w:t>
      </w:r>
    </w:p>
    <w:p w14:paraId="72F11241" w14:textId="1E2D69F3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Требуемый уровень эффективности СФЗ должен уточняться при создании и совершенствовании СФЗ с учетом категории ЯОО и критерия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эффективность – стоимость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. </w:t>
      </w:r>
      <w:proofErr w:type="spellStart"/>
      <w:r w:rsidRPr="00FB53FC">
        <w:rPr>
          <w:rFonts w:cs="Times New Roman"/>
          <w:sz w:val="28"/>
          <w:szCs w:val="28"/>
        </w:rPr>
        <w:t>Равнопрочность</w:t>
      </w:r>
      <w:proofErr w:type="spellEnd"/>
      <w:r w:rsidRPr="00FB53FC">
        <w:rPr>
          <w:rFonts w:cs="Times New Roman"/>
          <w:sz w:val="28"/>
          <w:szCs w:val="28"/>
        </w:rPr>
        <w:t xml:space="preserve"> СФЗ должна обеспечиваться по всему периметру охраняемой зоны (для заданного категорированного помещения или группы помещений), включая контролируемые проходы и (или) контрольно-пропускные пункты.</w:t>
      </w:r>
    </w:p>
    <w:p w14:paraId="5F5817E9" w14:textId="0D156064" w:rsidR="008571D2" w:rsidRPr="00FB53FC" w:rsidRDefault="008571D2" w:rsidP="005C7E11">
      <w:pPr>
        <w:pStyle w:val="3"/>
      </w:pPr>
      <w:bookmarkStart w:id="16" w:name="_Toc75780246"/>
      <w:r w:rsidRPr="00FB53FC">
        <w:t>Принцип обеспечения надежности и живучести</w:t>
      </w:r>
      <w:bookmarkEnd w:id="16"/>
    </w:p>
    <w:p w14:paraId="78F15B66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Принцип </w:t>
      </w:r>
      <w:bookmarkStart w:id="17" w:name="_Hlk75519767"/>
      <w:r w:rsidRPr="00FB53FC">
        <w:rPr>
          <w:rFonts w:cs="Times New Roman"/>
          <w:b/>
          <w:bCs/>
          <w:i/>
          <w:iCs/>
          <w:sz w:val="28"/>
          <w:szCs w:val="28"/>
        </w:rPr>
        <w:t>обеспечения надежности и живучести</w:t>
      </w:r>
      <w:bookmarkEnd w:id="17"/>
      <w:r w:rsidRPr="00FB53FC">
        <w:rPr>
          <w:rFonts w:cs="Times New Roman"/>
          <w:sz w:val="28"/>
          <w:szCs w:val="28"/>
        </w:rPr>
        <w:t xml:space="preserve"> </w:t>
      </w:r>
      <w:bookmarkStart w:id="18" w:name="_Hlk75519647"/>
      <w:r w:rsidRPr="00FB53FC">
        <w:rPr>
          <w:rFonts w:cs="Times New Roman"/>
          <w:sz w:val="28"/>
          <w:szCs w:val="28"/>
        </w:rPr>
        <w:t>отражает способность СФЗ выполнять задачи в штатных и чрезвычайных ситуациях, в том числе в условиях аварийной ситуации</w:t>
      </w:r>
      <w:bookmarkEnd w:id="18"/>
      <w:r w:rsidRPr="00FB53FC">
        <w:rPr>
          <w:rFonts w:cs="Times New Roman"/>
          <w:sz w:val="28"/>
          <w:szCs w:val="28"/>
        </w:rPr>
        <w:t xml:space="preserve"> на ЯОО в пределах проектной аварии и ликвидации ее последствий.</w:t>
      </w:r>
    </w:p>
    <w:p w14:paraId="70507C3E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Нарушение функционирования отдельных элементов СФЗ не должно приводить к нарушениям функционирования СФЗ в целом. Для повышения надежности и живучести СФЗ должны использоваться соответствующие технические решения и организационные меры. Должно быть обеспечено резервирование элементов СФЗ. </w:t>
      </w:r>
    </w:p>
    <w:p w14:paraId="5F65760A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Резервирование отдельных функций может осуществляться за счет компенсационных мероприятий (с использованием персонала, технических и организационных мер). Для связи и передачи данных должны предусматриваться резервные каналы, в том числе с использованием альтернативных (носимых, световых, звуковых и т.п.) средств передачи информации. СФЗ следует строить на базе унифицированных модулей, обеспечивающих их структурную, конструктивную, логическую, информационную и электромагнитную совместимость при функционировании СФЗ. </w:t>
      </w:r>
    </w:p>
    <w:p w14:paraId="2FB7E6C2" w14:textId="5ABB52D4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Организация эксплуатации инженерно-технических средств должна предусматривать реализацию системы планово- предупредительного технического обслуживания. Должны проводиться отбор и проверка благонадежности персонала ЯОО, обучение, подготовка персонала службы безопасности ЯОО и личного состава подразделений охраны к действиям в штатных и чрезвычайных ситуациях.</w:t>
      </w:r>
    </w:p>
    <w:p w14:paraId="6EC3176E" w14:textId="5C808E3C" w:rsidR="008571D2" w:rsidRPr="00FB53FC" w:rsidRDefault="008571D2" w:rsidP="005C7E11">
      <w:pPr>
        <w:pStyle w:val="3"/>
      </w:pPr>
      <w:bookmarkStart w:id="19" w:name="_Toc75780247"/>
      <w:r w:rsidRPr="00FB53FC">
        <w:t>Принцип адаптивности</w:t>
      </w:r>
      <w:bookmarkEnd w:id="19"/>
    </w:p>
    <w:p w14:paraId="0908E18A" w14:textId="4ADD7B33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bookmarkStart w:id="20" w:name="_Hlk75519965"/>
      <w:r w:rsidRPr="00FB53FC">
        <w:rPr>
          <w:rFonts w:cs="Times New Roman"/>
          <w:b/>
          <w:bCs/>
          <w:i/>
          <w:iCs/>
          <w:sz w:val="28"/>
          <w:szCs w:val="28"/>
        </w:rPr>
        <w:t>Принцип адаптивности</w:t>
      </w:r>
      <w:r w:rsidRPr="00FB53FC">
        <w:rPr>
          <w:rFonts w:cs="Times New Roman"/>
          <w:sz w:val="28"/>
          <w:szCs w:val="28"/>
        </w:rPr>
        <w:t xml:space="preserve"> </w:t>
      </w:r>
      <w:bookmarkStart w:id="21" w:name="_Hlk75519871"/>
      <w:bookmarkEnd w:id="20"/>
      <w:r w:rsidRPr="00FB53FC">
        <w:rPr>
          <w:rFonts w:cs="Times New Roman"/>
          <w:sz w:val="28"/>
          <w:szCs w:val="28"/>
        </w:rPr>
        <w:t>обозначает возможность СФЗ адаптироваться к изменениям угроз и моделей нарушителей, в конфигурации объекта и границ охраняемых зон, видов и способов охраны</w:t>
      </w:r>
      <w:bookmarkEnd w:id="21"/>
      <w:r w:rsidRPr="00FB53FC">
        <w:rPr>
          <w:rFonts w:cs="Times New Roman"/>
          <w:sz w:val="28"/>
          <w:szCs w:val="28"/>
        </w:rPr>
        <w:t xml:space="preserve">, размещения ПФЗ. Система физической защиты должна иметь возможность образовывать дополнительные рубежи физической защиты. При этом должны сочетаться различные способы постановки (снятия) периметров, зданий, сооружений, помещений под </w:t>
      </w:r>
      <w:proofErr w:type="gramStart"/>
      <w:r w:rsidRPr="00FB53FC">
        <w:rPr>
          <w:rFonts w:cs="Times New Roman"/>
          <w:sz w:val="28"/>
          <w:szCs w:val="28"/>
        </w:rPr>
        <w:t>охрану</w:t>
      </w:r>
      <w:proofErr w:type="gramEnd"/>
      <w:r w:rsidRPr="00FB53FC">
        <w:rPr>
          <w:rFonts w:cs="Times New Roman"/>
          <w:sz w:val="28"/>
          <w:szCs w:val="28"/>
        </w:rPr>
        <w:t xml:space="preserve"> как в автоматическом, так и в ручном режимах. СФЗ не должна создавать препятствий функционированию ЯОО и должна </w:t>
      </w:r>
      <w:r w:rsidRPr="00FB53FC">
        <w:rPr>
          <w:rFonts w:cs="Times New Roman"/>
          <w:sz w:val="28"/>
          <w:szCs w:val="28"/>
        </w:rPr>
        <w:lastRenderedPageBreak/>
        <w:t>адаптироваться к технологическим особенностям работы ЯОО, в том числе в чрезвычайных ситуациях, с учетом принятых на нем мер ядерной, радиационной, технологической и пожарной безопасности.</w:t>
      </w:r>
    </w:p>
    <w:p w14:paraId="53CFAB8F" w14:textId="7F3CD35D" w:rsidR="008571D2" w:rsidRPr="00FB53FC" w:rsidRDefault="008571D2" w:rsidP="005C7E11">
      <w:pPr>
        <w:pStyle w:val="3"/>
      </w:pPr>
      <w:bookmarkStart w:id="22" w:name="_Toc75780248"/>
      <w:r w:rsidRPr="00FB53FC">
        <w:t>Принцип регулярности контроля функционирования СФЗ</w:t>
      </w:r>
      <w:bookmarkEnd w:id="22"/>
    </w:p>
    <w:p w14:paraId="71DF5FE6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bookmarkStart w:id="23" w:name="_Hlk75519981"/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Принцип регулярности контроля функционирования </w:t>
      </w:r>
      <w:bookmarkEnd w:id="23"/>
      <w:r w:rsidRPr="00FB53FC">
        <w:rPr>
          <w:rFonts w:cs="Times New Roman"/>
          <w:b/>
          <w:bCs/>
          <w:i/>
          <w:iCs/>
          <w:sz w:val="28"/>
          <w:szCs w:val="28"/>
        </w:rPr>
        <w:t>СФЗ</w:t>
      </w:r>
      <w:r w:rsidRPr="00FB53FC">
        <w:rPr>
          <w:rFonts w:cs="Times New Roman"/>
          <w:sz w:val="28"/>
          <w:szCs w:val="28"/>
        </w:rPr>
        <w:t xml:space="preserve"> реализуется на ведомственном уровне и на уровне ЯОО. С целью определения эффективности СФЗ и отработки вопросов взаимодействия периодически должны проводиться учения, а также проводиться оценка эффективности СФЗ </w:t>
      </w:r>
      <w:proofErr w:type="gramStart"/>
      <w:r w:rsidRPr="00FB53FC">
        <w:rPr>
          <w:rFonts w:cs="Times New Roman"/>
          <w:sz w:val="28"/>
          <w:szCs w:val="28"/>
        </w:rPr>
        <w:t>аналитическим</w:t>
      </w:r>
      <w:proofErr w:type="gramEnd"/>
      <w:r w:rsidRPr="00FB53FC">
        <w:rPr>
          <w:rFonts w:cs="Times New Roman"/>
          <w:sz w:val="28"/>
          <w:szCs w:val="28"/>
        </w:rPr>
        <w:t xml:space="preserve"> и другими методами. Результаты оценки эффективности должны использоваться для совершенствования СФЗ. Комплекс технических средств физической защиты (ТСФЗ) должен иметь в своем составе компоненты и встроенные элементы, позволяющие осуществлять постоянный дистанционный контроль состояния и работоспособности ТСФЗ и функционирования СФЗ в целом.</w:t>
      </w:r>
    </w:p>
    <w:p w14:paraId="19C0C1CA" w14:textId="412009C2" w:rsidR="008571D2" w:rsidRPr="00FB53FC" w:rsidRDefault="008571D2" w:rsidP="005C7E11">
      <w:pPr>
        <w:pStyle w:val="3"/>
      </w:pPr>
      <w:bookmarkStart w:id="24" w:name="_Toc75780249"/>
      <w:r w:rsidRPr="00FB53FC">
        <w:t>Принцип адекватности</w:t>
      </w:r>
      <w:bookmarkEnd w:id="24"/>
    </w:p>
    <w:p w14:paraId="37C7EB1F" w14:textId="0B5BB3F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bookmarkStart w:id="25" w:name="_Hlk75520009"/>
      <w:r w:rsidRPr="00FB53FC">
        <w:rPr>
          <w:rFonts w:cs="Times New Roman"/>
          <w:b/>
          <w:bCs/>
          <w:i/>
          <w:iCs/>
          <w:sz w:val="28"/>
          <w:szCs w:val="28"/>
        </w:rPr>
        <w:t>Принцип адекватности</w:t>
      </w:r>
      <w:r w:rsidRPr="00FB53FC">
        <w:rPr>
          <w:rFonts w:cs="Times New Roman"/>
          <w:sz w:val="28"/>
          <w:szCs w:val="28"/>
        </w:rPr>
        <w:t xml:space="preserve"> </w:t>
      </w:r>
      <w:bookmarkStart w:id="26" w:name="_Hlk75520097"/>
      <w:bookmarkEnd w:id="25"/>
      <w:r w:rsidRPr="00FB53FC">
        <w:rPr>
          <w:rFonts w:cs="Times New Roman"/>
          <w:sz w:val="28"/>
          <w:szCs w:val="28"/>
        </w:rPr>
        <w:t>отвечает за то, чтобы принятые на ЯОО организационные и административные меры, технические способы реализации физической защиты соответствовали бы принятым угрозам и моделям нарушителей</w:t>
      </w:r>
      <w:bookmarkEnd w:id="26"/>
      <w:r w:rsidRPr="00FB53FC">
        <w:rPr>
          <w:rFonts w:cs="Times New Roman"/>
          <w:sz w:val="28"/>
          <w:szCs w:val="28"/>
        </w:rPr>
        <w:t xml:space="preserve">. Реализация принципа адекватности обеспечивается путем проведения анализа уязвимости ЯОО, категорирования ЯОО, ПФЗ и мест их хранения и использования, выбора структуры и состава инженерно-технических средств физической защиты (ИТСФЗ), определения способов охраны ЯОО, оценки эффективности СФЗ, использования при создании и совершенствовании СФЗ критерия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эффективность – стоимость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и возможности применения компенсационных мер.</w:t>
      </w:r>
    </w:p>
    <w:p w14:paraId="40B41487" w14:textId="77777777" w:rsidR="008571D2" w:rsidRPr="00FB53FC" w:rsidRDefault="008571D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основании указанных принципов устанавливаются требования к созданию и организации функционирования СФЗ. Однако перед тем</w:t>
      </w:r>
      <w:proofErr w:type="gramStart"/>
      <w:r w:rsidRPr="00FB53FC">
        <w:rPr>
          <w:rFonts w:cs="Times New Roman"/>
          <w:sz w:val="28"/>
          <w:szCs w:val="28"/>
        </w:rPr>
        <w:t>,</w:t>
      </w:r>
      <w:proofErr w:type="gramEnd"/>
      <w:r w:rsidRPr="00FB53FC">
        <w:rPr>
          <w:rFonts w:cs="Times New Roman"/>
          <w:sz w:val="28"/>
          <w:szCs w:val="28"/>
        </w:rPr>
        <w:t xml:space="preserve"> как сформулировать эти требования, необходимо уточнить перечень угроз и модель нарушителя безопасности ЯОО.</w:t>
      </w:r>
    </w:p>
    <w:p w14:paraId="0C72CD77" w14:textId="745751DF" w:rsidR="005274DC" w:rsidRPr="00FB53FC" w:rsidRDefault="005C7E11" w:rsidP="005C7E11">
      <w:pPr>
        <w:pStyle w:val="2"/>
      </w:pPr>
      <w:bookmarkStart w:id="27" w:name="_Toc75780250"/>
      <w:r>
        <w:lastRenderedPageBreak/>
        <w:t xml:space="preserve">2.3. </w:t>
      </w:r>
      <w:r w:rsidR="007D4366" w:rsidRPr="00FB53FC">
        <w:t>Роль и назначение отдельных составляющих системы физической защиты</w:t>
      </w:r>
      <w:bookmarkEnd w:id="27"/>
    </w:p>
    <w:p w14:paraId="6591EF21" w14:textId="3E2929F9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Система физической защиты включает в себя комплекс инженерно-технических средств, а также организационные мероприятия, направленные на их применение и совершенствование</w:t>
      </w:r>
      <w:r w:rsidR="009E1980" w:rsidRPr="00FB53FC">
        <w:rPr>
          <w:rFonts w:cs="Times New Roman"/>
          <w:sz w:val="28"/>
          <w:szCs w:val="28"/>
        </w:rPr>
        <w:t xml:space="preserve"> (рисунок 14)</w:t>
      </w:r>
      <w:r w:rsidRPr="00FB53FC">
        <w:rPr>
          <w:rFonts w:cs="Times New Roman"/>
          <w:sz w:val="28"/>
          <w:szCs w:val="28"/>
        </w:rPr>
        <w:t>.</w:t>
      </w:r>
    </w:p>
    <w:p w14:paraId="4F09F86C" w14:textId="4C3C149E" w:rsidR="009E1980" w:rsidRPr="00FB53FC" w:rsidRDefault="00265B23" w:rsidP="00265B23">
      <w:pPr>
        <w:pStyle w:val="af4"/>
      </w:pPr>
      <w:r w:rsidRPr="00FB53FC">
        <w:drawing>
          <wp:inline distT="0" distB="0" distL="0" distR="0" wp14:anchorId="37EFBF1A" wp14:editId="038309C9">
            <wp:extent cx="5909945" cy="32334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"/>
                    <a:stretch/>
                  </pic:blipFill>
                  <pic:spPr bwMode="auto">
                    <a:xfrm>
                      <a:off x="0" y="0"/>
                      <a:ext cx="590994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4C69" w14:textId="39BD99F5" w:rsidR="009E1980" w:rsidRPr="00FB53FC" w:rsidRDefault="009E1980" w:rsidP="00523FE8">
      <w:pPr>
        <w:pStyle w:val="af4"/>
      </w:pPr>
      <w:r w:rsidRPr="00FB53FC">
        <w:t>Рисунок 14. Составляющие системы физической защиты.</w:t>
      </w:r>
    </w:p>
    <w:p w14:paraId="5F217583" w14:textId="72502EB9" w:rsidR="00022996" w:rsidRPr="00FB53FC" w:rsidRDefault="00022996" w:rsidP="005C7E11">
      <w:pPr>
        <w:pStyle w:val="3"/>
      </w:pPr>
      <w:bookmarkStart w:id="28" w:name="_Toc75780251"/>
      <w:r w:rsidRPr="00FB53FC">
        <w:t>Локальные нормативные акты по физической защите</w:t>
      </w:r>
      <w:bookmarkEnd w:id="28"/>
    </w:p>
    <w:p w14:paraId="5CE41733" w14:textId="402682EB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Руководство ядерного объекта разрабатывает организационные мероприятия, издает нормативные акты по физической защите (в отношении объектов, охраняемых войсками национальной гвардии </w:t>
      </w:r>
      <w:r w:rsidR="00022996" w:rsidRPr="00FB53FC">
        <w:rPr>
          <w:rFonts w:cs="Times New Roman"/>
          <w:sz w:val="28"/>
          <w:szCs w:val="28"/>
        </w:rPr>
        <w:t>РФ</w:t>
      </w:r>
      <w:r w:rsidRPr="00FB53FC">
        <w:rPr>
          <w:rFonts w:cs="Times New Roman"/>
          <w:sz w:val="28"/>
          <w:szCs w:val="28"/>
        </w:rPr>
        <w:t xml:space="preserve">, - совместно с руководством соответствующих воинских частей или подразделений) и утверждает в установленном порядке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следующие документы</w:t>
      </w:r>
      <w:r w:rsidRPr="00FB53FC">
        <w:rPr>
          <w:rFonts w:cs="Times New Roman"/>
          <w:sz w:val="28"/>
          <w:szCs w:val="28"/>
        </w:rPr>
        <w:t>:</w:t>
      </w:r>
    </w:p>
    <w:p w14:paraId="7E1A45B9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</w:t>
      </w:r>
      <w:bookmarkStart w:id="29" w:name="_Hlk75520211"/>
      <w:r w:rsidRPr="00FB53FC">
        <w:rPr>
          <w:rFonts w:cs="Times New Roman"/>
          <w:sz w:val="28"/>
          <w:szCs w:val="28"/>
        </w:rPr>
        <w:t>положение о системе допуска и доступа к предметам физической защиты</w:t>
      </w:r>
      <w:bookmarkEnd w:id="29"/>
      <w:r w:rsidRPr="00FB53FC">
        <w:rPr>
          <w:rFonts w:cs="Times New Roman"/>
          <w:sz w:val="28"/>
          <w:szCs w:val="28"/>
        </w:rPr>
        <w:t>, к информации о функционировании системы физической защиты (разрабатывается и вводится в действие руководством ядерного объекта без участия руководства соответствующих воинских частей или подразделений);</w:t>
      </w:r>
    </w:p>
    <w:p w14:paraId="683C60E3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б) </w:t>
      </w:r>
      <w:bookmarkStart w:id="30" w:name="_Hlk75520221"/>
      <w:r w:rsidRPr="00FB53FC">
        <w:rPr>
          <w:rFonts w:cs="Times New Roman"/>
          <w:sz w:val="28"/>
          <w:szCs w:val="28"/>
        </w:rPr>
        <w:t xml:space="preserve">положение о службе безопасности </w:t>
      </w:r>
      <w:bookmarkEnd w:id="30"/>
      <w:r w:rsidRPr="00FB53FC">
        <w:rPr>
          <w:rFonts w:cs="Times New Roman"/>
          <w:sz w:val="28"/>
          <w:szCs w:val="28"/>
        </w:rPr>
        <w:t>(разрабатывается и вводится в действие руководством ядерного объекта без участия руководства соответствующих воинских частей или подразделений);</w:t>
      </w:r>
    </w:p>
    <w:p w14:paraId="7E6DF90F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в) </w:t>
      </w:r>
      <w:bookmarkStart w:id="31" w:name="_Hlk75520231"/>
      <w:r w:rsidRPr="00FB53FC">
        <w:rPr>
          <w:rFonts w:cs="Times New Roman"/>
          <w:sz w:val="28"/>
          <w:szCs w:val="28"/>
        </w:rPr>
        <w:t>инструкция о пропускном режиме</w:t>
      </w:r>
      <w:bookmarkEnd w:id="31"/>
      <w:r w:rsidRPr="00FB53FC">
        <w:rPr>
          <w:rFonts w:cs="Times New Roman"/>
          <w:sz w:val="28"/>
          <w:szCs w:val="28"/>
        </w:rPr>
        <w:t>;</w:t>
      </w:r>
    </w:p>
    <w:p w14:paraId="6F317CAC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положение о внутриобъектовом режиме;</w:t>
      </w:r>
    </w:p>
    <w:p w14:paraId="1C8BEE6A" w14:textId="7ADA2BC9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</w:t>
      </w:r>
      <w:r w:rsidR="0099059B" w:rsidRPr="00FB53FC">
        <w:rPr>
          <w:rFonts w:cs="Times New Roman"/>
          <w:sz w:val="28"/>
          <w:szCs w:val="28"/>
        </w:rPr>
        <w:t>) план охраны ядерного объекта;</w:t>
      </w:r>
    </w:p>
    <w:p w14:paraId="01E6DEF1" w14:textId="79F1BEA5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е</w:t>
      </w:r>
      <w:r w:rsidR="0099059B" w:rsidRPr="00FB53FC">
        <w:rPr>
          <w:rFonts w:cs="Times New Roman"/>
          <w:sz w:val="28"/>
          <w:szCs w:val="28"/>
        </w:rPr>
        <w:t>) план действий персонала физической защиты и персонала ядерного объекта в штатных и чрезвычайных ситуациях;</w:t>
      </w:r>
    </w:p>
    <w:p w14:paraId="4B6D6B10" w14:textId="30E14A17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ж</w:t>
      </w:r>
      <w:r w:rsidR="0099059B" w:rsidRPr="00FB53FC">
        <w:rPr>
          <w:rFonts w:cs="Times New Roman"/>
          <w:sz w:val="28"/>
          <w:szCs w:val="28"/>
        </w:rPr>
        <w:t xml:space="preserve">) план взаимодействия руководства ядерного объекта, войск национальной гвардии </w:t>
      </w:r>
      <w:r w:rsidR="00022996" w:rsidRPr="00FB53FC">
        <w:rPr>
          <w:rFonts w:cs="Times New Roman"/>
          <w:sz w:val="28"/>
          <w:szCs w:val="28"/>
        </w:rPr>
        <w:t>РФ</w:t>
      </w:r>
      <w:r w:rsidR="0099059B" w:rsidRPr="00FB53FC">
        <w:rPr>
          <w:rFonts w:cs="Times New Roman"/>
          <w:sz w:val="28"/>
          <w:szCs w:val="28"/>
        </w:rPr>
        <w:t xml:space="preserve"> с органами внутренних дел </w:t>
      </w:r>
      <w:r w:rsidR="00022996" w:rsidRPr="00FB53FC">
        <w:rPr>
          <w:rFonts w:cs="Times New Roman"/>
          <w:sz w:val="28"/>
          <w:szCs w:val="28"/>
        </w:rPr>
        <w:t>РФ</w:t>
      </w:r>
      <w:r w:rsidR="0099059B" w:rsidRPr="00FB53FC">
        <w:rPr>
          <w:rFonts w:cs="Times New Roman"/>
          <w:sz w:val="28"/>
          <w:szCs w:val="28"/>
        </w:rPr>
        <w:t xml:space="preserve"> и органами Федеральной службы безопасности </w:t>
      </w:r>
      <w:r w:rsidR="00022996" w:rsidRPr="00FB53FC">
        <w:rPr>
          <w:rFonts w:cs="Times New Roman"/>
          <w:sz w:val="28"/>
          <w:szCs w:val="28"/>
        </w:rPr>
        <w:t>РФ</w:t>
      </w:r>
      <w:r w:rsidR="0099059B" w:rsidRPr="00FB53FC">
        <w:rPr>
          <w:rFonts w:cs="Times New Roman"/>
          <w:sz w:val="28"/>
          <w:szCs w:val="28"/>
        </w:rPr>
        <w:t xml:space="preserve"> в штатных и чрезвычайных ситуациях;</w:t>
      </w:r>
    </w:p>
    <w:p w14:paraId="0B50430E" w14:textId="59BDC98A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</w:t>
      </w:r>
      <w:r w:rsidR="0099059B" w:rsidRPr="00FB53FC">
        <w:rPr>
          <w:rFonts w:cs="Times New Roman"/>
          <w:sz w:val="28"/>
          <w:szCs w:val="28"/>
        </w:rPr>
        <w:t>) план проверки технического состояния и работоспособности инженерно-технических средств физической защиты;</w:t>
      </w:r>
    </w:p>
    <w:p w14:paraId="442067A5" w14:textId="7AD4DDFF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</w:t>
      </w:r>
      <w:r w:rsidR="0099059B" w:rsidRPr="00FB53FC">
        <w:rPr>
          <w:rFonts w:cs="Times New Roman"/>
          <w:sz w:val="28"/>
          <w:szCs w:val="28"/>
        </w:rPr>
        <w:t>) план совершенствования системы физической защиты;</w:t>
      </w:r>
    </w:p>
    <w:p w14:paraId="2C58C0E2" w14:textId="1166D4D2" w:rsidR="0099059B" w:rsidRPr="00FB53FC" w:rsidRDefault="00F40082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</w:t>
      </w:r>
      <w:r w:rsidR="0099059B" w:rsidRPr="00FB53FC">
        <w:rPr>
          <w:rFonts w:cs="Times New Roman"/>
          <w:sz w:val="28"/>
          <w:szCs w:val="28"/>
        </w:rPr>
        <w:t>) план обучения и подготовки персонала физической защиты.</w:t>
      </w:r>
    </w:p>
    <w:p w14:paraId="5DA6A940" w14:textId="77777777" w:rsidR="00F4131D" w:rsidRPr="00FB53FC" w:rsidRDefault="00F4131D" w:rsidP="005C7E11">
      <w:pPr>
        <w:pStyle w:val="3"/>
      </w:pPr>
      <w:bookmarkStart w:id="32" w:name="_Toc75780252"/>
      <w:r w:rsidRPr="00FB53FC">
        <w:t>Технические средства системы физической защиты</w:t>
      </w:r>
      <w:bookmarkEnd w:id="32"/>
    </w:p>
    <w:p w14:paraId="7071E3F7" w14:textId="0F76E796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Технические средства системы физической защиты</w:t>
      </w:r>
      <w:r w:rsidRPr="00FB53FC">
        <w:rPr>
          <w:rFonts w:cs="Times New Roman"/>
          <w:sz w:val="28"/>
          <w:szCs w:val="28"/>
        </w:rPr>
        <w:t xml:space="preserve">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это разнообразные устройства, приспособления, конструкции, аппараты, изделия, предназначенные для создания препятствий на пути движения злоумышленников (рисунок 15).</w:t>
      </w:r>
    </w:p>
    <w:p w14:paraId="5C436B92" w14:textId="5E9EF273" w:rsidR="00F4131D" w:rsidRPr="00FB53FC" w:rsidRDefault="00265B23" w:rsidP="00265B23">
      <w:pPr>
        <w:pStyle w:val="af4"/>
      </w:pPr>
      <w:r w:rsidRPr="00FB53FC">
        <w:lastRenderedPageBreak/>
        <w:drawing>
          <wp:inline distT="0" distB="0" distL="0" distR="0" wp14:anchorId="12C81739" wp14:editId="212F9956">
            <wp:extent cx="5404485" cy="294068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AF29" w14:textId="2056550A" w:rsidR="00F4131D" w:rsidRPr="00FB53FC" w:rsidRDefault="00F4131D" w:rsidP="00523FE8">
      <w:pPr>
        <w:pStyle w:val="af4"/>
      </w:pPr>
      <w:r w:rsidRPr="00FB53FC">
        <w:t>Рисунок 15. Технические средства системы физической защиты.</w:t>
      </w:r>
    </w:p>
    <w:p w14:paraId="2D8679A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</w:p>
    <w:p w14:paraId="1AF6F47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Техническими средствами системы физической защиты являются элементы и устройства, входящие в состав следующих основных функциональных систем:</w:t>
      </w:r>
    </w:p>
    <w:p w14:paraId="0F0DFE95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охранная сигнализация;</w:t>
      </w:r>
    </w:p>
    <w:p w14:paraId="26EC6330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тревожно-вызывная сигнализация;</w:t>
      </w:r>
    </w:p>
    <w:p w14:paraId="55A5DFB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контроль и управление доступом;</w:t>
      </w:r>
    </w:p>
    <w:p w14:paraId="57850B15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г) наблюдение (оптико-электронное, радиолокационное или основанное на других технических принципах) и оценка ситуации;</w:t>
      </w:r>
    </w:p>
    <w:p w14:paraId="2607120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д) оперативная связь и оповещение (в том числе средства проводной связи и радиосвязи);</w:t>
      </w:r>
    </w:p>
    <w:p w14:paraId="784B518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е) защита информации;</w:t>
      </w:r>
    </w:p>
    <w:p w14:paraId="7C82E68D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ж) обеспечение электропитания, освещения;</w:t>
      </w:r>
    </w:p>
    <w:p w14:paraId="44D3B90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з) обнаружение запрещенных к проносу предметов (ядерных материалов, взрывчатых веществ, предметов из металла);</w:t>
      </w:r>
    </w:p>
    <w:p w14:paraId="096DA9C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и) сбор, обработка и отображение информации.</w:t>
      </w:r>
    </w:p>
    <w:p w14:paraId="4F179455" w14:textId="5FDF5D0C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Отдельные технические средства физической защиты могут обеспечивать реализацию требований, предъявляемых к одной или нескольким функциональным системам (интегрированные системы и </w:t>
      </w:r>
      <w:r w:rsidRPr="00FB53FC">
        <w:rPr>
          <w:rFonts w:cs="Times New Roman"/>
          <w:sz w:val="28"/>
          <w:szCs w:val="28"/>
        </w:rPr>
        <w:lastRenderedPageBreak/>
        <w:t xml:space="preserve">устройства) в соответствии с ГОСТ </w:t>
      </w:r>
      <w:proofErr w:type="gramStart"/>
      <w:r w:rsidRPr="00FB53FC">
        <w:rPr>
          <w:rFonts w:cs="Times New Roman"/>
          <w:sz w:val="28"/>
          <w:szCs w:val="28"/>
        </w:rPr>
        <w:t>Р</w:t>
      </w:r>
      <w:proofErr w:type="gramEnd"/>
      <w:r w:rsidRPr="00FB53FC">
        <w:rPr>
          <w:rFonts w:cs="Times New Roman"/>
          <w:sz w:val="28"/>
          <w:szCs w:val="28"/>
        </w:rPr>
        <w:t xml:space="preserve"> 52860-2007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Технические средства физической защиты. Общие технические требования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.</w:t>
      </w:r>
    </w:p>
    <w:p w14:paraId="56A25493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Отказ или вывод из строя</w:t>
      </w:r>
      <w:r w:rsidRPr="00FB53FC">
        <w:rPr>
          <w:rFonts w:cs="Times New Roman"/>
          <w:sz w:val="28"/>
          <w:szCs w:val="28"/>
        </w:rPr>
        <w:t xml:space="preserve"> какого-либо элемента комплекса инженерно-технических средств физической защиты не должен нарушать функционирование системы физической защиты в целом. С этой целью предусматриваются резервирование элементов и функций комплекса инженерно-технических средств физической защиты, а также комплектование запасными частями, принадлежностями и контрольно-измерительными приборами, обеспечивающими непрерывность его функционирования.</w:t>
      </w:r>
    </w:p>
    <w:p w14:paraId="2C93611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случае отключения основного электропитания обеспечение бесперебойной работы технических средств физической защиты производится за счет автоматического переключения на резервные источники.</w:t>
      </w:r>
    </w:p>
    <w:p w14:paraId="2D01B44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основе анализа уязвимости ядерного объекта и оценки эффективности системы физической защиты разрабатывается техническое задание на создание (совершенствование) системы физической защиты.</w:t>
      </w:r>
    </w:p>
    <w:p w14:paraId="356F1091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Порядок </w:t>
      </w:r>
      <w:proofErr w:type="gramStart"/>
      <w:r w:rsidRPr="00FB53FC">
        <w:rPr>
          <w:rFonts w:cs="Times New Roman"/>
          <w:b/>
          <w:bCs/>
          <w:i/>
          <w:iCs/>
          <w:sz w:val="28"/>
          <w:szCs w:val="28"/>
        </w:rPr>
        <w:t>проведения оценки эффективности системы физической защиты</w:t>
      </w:r>
      <w:proofErr w:type="gramEnd"/>
      <w:r w:rsidRPr="00FB53FC">
        <w:rPr>
          <w:rFonts w:cs="Times New Roman"/>
          <w:sz w:val="28"/>
          <w:szCs w:val="28"/>
        </w:rPr>
        <w:t xml:space="preserve"> определяется ведомственными нормативными актами.</w:t>
      </w:r>
    </w:p>
    <w:p w14:paraId="00DB6AAA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создании (совершенствовании) системы физической защиты на ядерном объекте необходимо:</w:t>
      </w:r>
    </w:p>
    <w:p w14:paraId="7C97A30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а) учитывать особенности объекта и действующие на нем меры ядерной, радиационной, экологической, пожарной, технической, информационной безопасности и безопасности иных видов;</w:t>
      </w:r>
    </w:p>
    <w:p w14:paraId="6055D78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ограничивать число лиц, имеющих доступ к предметам физической защиты, к элементам и системам, важным для обеспечения безопасности ядерного объекта или его системы физической защиты, к информации об организации, составе и функционировании системы физической защиты;</w:t>
      </w:r>
    </w:p>
    <w:p w14:paraId="583B0E6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обеспечивать соответствие системы физической защиты требованиям, установленным в отношении ядерного объекта;</w:t>
      </w:r>
    </w:p>
    <w:p w14:paraId="6CA502A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г) устанавливать требования к организационно-техническим мерам по обеспечению физической защиты в зависимости от категории предметов физической защиты.</w:t>
      </w:r>
    </w:p>
    <w:p w14:paraId="11647E98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Охраняемая зона по периметру оснащается</w:t>
      </w:r>
      <w:r w:rsidRPr="00FB53FC">
        <w:rPr>
          <w:rFonts w:cs="Times New Roman"/>
          <w:sz w:val="28"/>
          <w:szCs w:val="28"/>
        </w:rPr>
        <w:t xml:space="preserve"> инженерно-техническими средствами физической защиты, обеспечивающими обнаружение несанкционированных действий, экстренный вызов сил реагирования и представление информации для оценки ситуации, а также задерживающими продвижение нарушителя к предметам физической защиты.</w:t>
      </w:r>
    </w:p>
    <w:p w14:paraId="5759354E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отношении мест наиболее вероятного проникновения нарушителя в охраняемую зону с использованием транспортных сре</w:t>
      </w:r>
      <w:proofErr w:type="gramStart"/>
      <w:r w:rsidRPr="00FB53FC">
        <w:rPr>
          <w:rFonts w:cs="Times New Roman"/>
          <w:sz w:val="28"/>
          <w:szCs w:val="28"/>
        </w:rPr>
        <w:t>дств пр</w:t>
      </w:r>
      <w:proofErr w:type="gramEnd"/>
      <w:r w:rsidRPr="00FB53FC">
        <w:rPr>
          <w:rFonts w:cs="Times New Roman"/>
          <w:sz w:val="28"/>
          <w:szCs w:val="28"/>
        </w:rPr>
        <w:t xml:space="preserve">инимаются меры, исключающие или существенно затрудняющие такое проникновение (устанавливаются </w:t>
      </w:r>
      <w:proofErr w:type="spellStart"/>
      <w:r w:rsidRPr="00FB53FC">
        <w:rPr>
          <w:rFonts w:cs="Times New Roman"/>
          <w:sz w:val="28"/>
          <w:szCs w:val="28"/>
        </w:rPr>
        <w:t>противотаранные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 и др.).</w:t>
      </w:r>
    </w:p>
    <w:p w14:paraId="145ED1F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Для организации прохода людей и проезда транспортных средств по периметру охраняемой зоны оборудуются контрольно-пропускные пункты (посты). Контрольно-пропускные пункты (посты) располагаются с учетом организации движения транспорта и прохода людей и обеспечивают требуемую пропускную способность.</w:t>
      </w:r>
    </w:p>
    <w:p w14:paraId="14AAE341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контрольно-пропускных пунктах (постах)</w:t>
      </w:r>
      <w:r w:rsidRPr="00FB53FC">
        <w:rPr>
          <w:rFonts w:cs="Times New Roman"/>
          <w:sz w:val="28"/>
          <w:szCs w:val="28"/>
        </w:rPr>
        <w:t xml:space="preserve"> осуществляются контроль правомочности прохода (проезда) и идентификация проходящих лиц (проезжающих транспортных средств), обеспечивается санкционированный доступ персонала ядерного объекта, посетителей и командированных лиц и задержание нарушителей, принимаются меры по предотвращению несанкционированного проноса и провоза ядерных материалов, ядерных установок, взрывчатых веществ, холодного и огнестрельного оружия, других запрещенных предметов.</w:t>
      </w:r>
    </w:p>
    <w:p w14:paraId="7ADCF041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Контрольно-пропускные пункты</w:t>
      </w:r>
      <w:r w:rsidRPr="00FB53FC">
        <w:rPr>
          <w:rFonts w:cs="Times New Roman"/>
          <w:sz w:val="28"/>
          <w:szCs w:val="28"/>
        </w:rPr>
        <w:t xml:space="preserve"> (посты) оборудуются и (или) оснащаются средствами защиты от поражения стрелковым оружием лиц, выполняющих контрольные и пропускные функции. Транспортные </w:t>
      </w:r>
      <w:r w:rsidRPr="00FB53FC">
        <w:rPr>
          <w:rFonts w:cs="Times New Roman"/>
          <w:sz w:val="28"/>
          <w:szCs w:val="28"/>
        </w:rPr>
        <w:lastRenderedPageBreak/>
        <w:t xml:space="preserve">контрольно-пропускные пункты оборудуются </w:t>
      </w:r>
      <w:proofErr w:type="spellStart"/>
      <w:r w:rsidRPr="00FB53FC">
        <w:rPr>
          <w:rFonts w:cs="Times New Roman"/>
          <w:sz w:val="28"/>
          <w:szCs w:val="28"/>
        </w:rPr>
        <w:t>противотаранными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устройствами.</w:t>
      </w:r>
    </w:p>
    <w:p w14:paraId="08F9DDE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Лица, проходящие через контрольно-пропускные пункты (посты), и их вещи досматриваются в установленном порядке, в том числе с применением средств обнаружения проноса запрещенных предметов.</w:t>
      </w:r>
    </w:p>
    <w:p w14:paraId="74C3D816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b/>
          <w:bCs/>
          <w:i/>
          <w:iCs/>
          <w:sz w:val="28"/>
          <w:szCs w:val="28"/>
        </w:rPr>
        <w:t>Требования к оборудованию периметра и контрольно-пропускных пунктов</w:t>
      </w:r>
      <w:r w:rsidRPr="00FB53FC">
        <w:rPr>
          <w:rFonts w:cs="Times New Roman"/>
          <w:sz w:val="28"/>
          <w:szCs w:val="28"/>
        </w:rPr>
        <w:t xml:space="preserve"> (постов) охраняемой зоны, категорированных зданий, сооружений и помещений инженерными и техническими средствами физической защиты устанавливаются ведомственными нормативными актами в отношении каждого конкретного объекта с учетом перечня угроз, результатов анализа уязвимости ядерного объекта и оценки эффективности системы физической защиты, а также категории ядерного объекта и особенности выделения на нем охраняемых зон.</w:t>
      </w:r>
      <w:proofErr w:type="gramEnd"/>
    </w:p>
    <w:p w14:paraId="1845C206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Для ядерных объектов, охраняемых войсками национальной гвардии РФ, указанные требования устанавливаются с учетом положений нормативного правового акта, устанавливающего требования по оборудованию инженерно-техническими средствами охраны важных государственных объектов, специальных грузов и сооружений на коммуникациях, подлежащих охране войсками национальной гвардии РФ, и подлежат согласованию с Федеральной службой войск национальной гвардии РФ.</w:t>
      </w:r>
    </w:p>
    <w:p w14:paraId="473127B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Технические средства физической защиты подлежат сертификации </w:t>
      </w:r>
      <w:r w:rsidRPr="00FB53FC">
        <w:rPr>
          <w:rFonts w:cs="Times New Roman"/>
          <w:sz w:val="28"/>
          <w:szCs w:val="28"/>
        </w:rPr>
        <w:t>в соответствии с законодательством РФ.</w:t>
      </w:r>
    </w:p>
    <w:p w14:paraId="43CE430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Технические и программные средства системы физической защиты, используемые при обработке информации, составляющей государственную и служебную тайны, подлежат в установленном порядке обязательной сертификации.</w:t>
      </w:r>
    </w:p>
    <w:p w14:paraId="5AEEDE7A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целях реализации мер по физической защите ядерного объекта устанавливается категория этого объекта.</w:t>
      </w:r>
    </w:p>
    <w:p w14:paraId="18D9D43A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Порядок установления категории ядерного объекта определяется федеральными нормами и правилами в области использования атомной энергии, устанавливающими требования к физической защите, с учетом категории предметов физической защиты и их размещения по зонам.</w:t>
      </w:r>
    </w:p>
    <w:p w14:paraId="77AF69BE" w14:textId="1DA6E0E8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Составной частью системы физической защиты ядерных объектов является </w:t>
      </w:r>
      <w:r w:rsidRPr="00FB53FC">
        <w:rPr>
          <w:rFonts w:cs="Times New Roman"/>
          <w:b/>
          <w:bCs/>
          <w:i/>
          <w:iCs/>
          <w:sz w:val="28"/>
          <w:szCs w:val="28"/>
        </w:rPr>
        <w:t>вооруженная охрана</w:t>
      </w:r>
      <w:r w:rsidRPr="00FB53FC">
        <w:rPr>
          <w:rFonts w:cs="Times New Roman"/>
          <w:sz w:val="28"/>
          <w:szCs w:val="28"/>
        </w:rPr>
        <w:t xml:space="preserve">. Охрану ядерных объектов осуществляют войска национальной гвардии РФ или в соответствии с законодательством РФ о ведомственной охране подразделения ведомственной охраны федеральных органов исполнительной власти либо Государственной корпорации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. Командиры (руководители) воинских частей (подразделений) несут ответственность за выполнение задач по охране ядерных объектов.</w:t>
      </w:r>
    </w:p>
    <w:p w14:paraId="1F78927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Охрану мест стоянок и (или) обслуживания судов и иных плавсредств с ядерными энергетическими установками</w:t>
      </w:r>
      <w:r w:rsidRPr="00FB53FC">
        <w:rPr>
          <w:rFonts w:cs="Times New Roman"/>
          <w:sz w:val="28"/>
          <w:szCs w:val="28"/>
        </w:rPr>
        <w:t xml:space="preserve"> в морских портах, в которые разрешен их заход, осуществляют войска национальной гвардии РФ.</w:t>
      </w:r>
    </w:p>
    <w:p w14:paraId="6F979D3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целях подготовки к действиям при чрезвычайных ситуациях, проверки эффективности систем физической защиты и совершенствования взаимодействия персонала ядерного объекта и сил охраны войсками национальной гвардии РФ и Федеральной службой безопасности РФ проводятся учения совместно с руководством ядерного объекта и командирами (руководителями) сил охраны. Порядок проведения учений определяется ведомственными нормативными актами. Уведомление руководства ядерного объекта, командиров (руководителей) сил охраны, а также заинтересованных органов и организаций о запланированных учениях производится заблаговременно.</w:t>
      </w:r>
    </w:p>
    <w:p w14:paraId="2676695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Взаимодействие в рамках системы физической защиты на охраняемом объекте осуществляется в соответствии с межведомственными нормативными актами и планами взаимодействия.</w:t>
      </w:r>
    </w:p>
    <w:p w14:paraId="27B346D5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Управление инженерными и техническими средствами физической защиты осуществляется службой безопасности круглосуточно с центрального пункта управления, а также силами охраны с локального пункта (локальных пунктов) управления системой физической защиты. Обеспечивается доступ оператора центрального пункта управления к информации, поступающей на локальный пункт управления.</w:t>
      </w:r>
    </w:p>
    <w:p w14:paraId="23B11D4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Пункты управления оборудуются защитой от поражения стрелковым оружием находящихся в них лиц. Доступ в помещения пунктов управления осуществляется с применением средств контроля и управления доступом.</w:t>
      </w:r>
    </w:p>
    <w:p w14:paraId="5CBC82E8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помещении центрального пункта управления должна постоянно находиться смена численностью не менее двух операторов.</w:t>
      </w:r>
    </w:p>
    <w:p w14:paraId="46F6E9E1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В целях организации управления в системе физической защиты применяются:</w:t>
      </w:r>
    </w:p>
    <w:p w14:paraId="09773049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система двусторонней связи между локальными и </w:t>
      </w:r>
      <w:proofErr w:type="gramStart"/>
      <w:r w:rsidRPr="00FB53FC">
        <w:rPr>
          <w:rFonts w:cs="Times New Roman"/>
          <w:sz w:val="28"/>
          <w:szCs w:val="28"/>
        </w:rPr>
        <w:t>центральным</w:t>
      </w:r>
      <w:proofErr w:type="gramEnd"/>
      <w:r w:rsidRPr="00FB53FC">
        <w:rPr>
          <w:rFonts w:cs="Times New Roman"/>
          <w:sz w:val="28"/>
          <w:szCs w:val="28"/>
        </w:rPr>
        <w:t xml:space="preserve"> пунктами управления, а также между пунктами управления и силами реагирования;</w:t>
      </w:r>
    </w:p>
    <w:p w14:paraId="3C84284D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средства радиосвязи в подразделениях охраны и службы безопасности объекта.</w:t>
      </w:r>
    </w:p>
    <w:p w14:paraId="350AEC43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Оператором центрального пункта управления назначается </w:t>
      </w:r>
      <w:r w:rsidRPr="00FB53FC">
        <w:rPr>
          <w:rFonts w:cs="Times New Roman"/>
          <w:sz w:val="28"/>
          <w:szCs w:val="28"/>
        </w:rPr>
        <w:t>штатный сотрудник службы безопасности ядерного объекта, на которого возлагаются соответствующие полномочия по выполнению задач в условиях штатных и чрезвычайных ситуаций. Запрещается возлагать на операторов центрального и локальных пунктов управления функции, которые могут помешать выполнению ими своих обязанностей.</w:t>
      </w:r>
    </w:p>
    <w:p w14:paraId="7F169B7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Оператором локального пункта управления назначается</w:t>
      </w:r>
      <w:r w:rsidRPr="00FB53FC">
        <w:rPr>
          <w:rFonts w:cs="Times New Roman"/>
          <w:sz w:val="28"/>
          <w:szCs w:val="28"/>
        </w:rPr>
        <w:t xml:space="preserve"> военнослужащий (работник) сил охраны ядерного объекта. При этом локальный пункт управления размещается в караульном помещении сил охраны.</w:t>
      </w:r>
    </w:p>
    <w:p w14:paraId="2156BE88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Связанные с особенностями функционирования отдельных ядерных объектов специальные </w:t>
      </w:r>
      <w:r w:rsidRPr="00FB53FC">
        <w:rPr>
          <w:rFonts w:cs="Times New Roman"/>
          <w:b/>
          <w:bCs/>
          <w:i/>
          <w:iCs/>
          <w:sz w:val="28"/>
          <w:szCs w:val="28"/>
        </w:rPr>
        <w:t>требования по физической защите (охране) определяются</w:t>
      </w:r>
      <w:r w:rsidRPr="00FB53FC">
        <w:rPr>
          <w:rFonts w:cs="Times New Roman"/>
          <w:sz w:val="28"/>
          <w:szCs w:val="28"/>
        </w:rPr>
        <w:t>:</w:t>
      </w:r>
    </w:p>
    <w:p w14:paraId="17D837F5" w14:textId="066CE7C2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федеральными органами исполнительной власти 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, осуществляющими координацию и регулирование деятельности организаций в соответствующей области, - в отношении ядерных материалов и установок, находящихся на судах (кораблях), других плавсредствах, космических и летательных аппаратах в процессе плавания и полета соответственно;</w:t>
      </w:r>
    </w:p>
    <w:p w14:paraId="5CE76F98" w14:textId="1BEE871B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Министерством обороны РФ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в отношении подведомственных ядерных объектов.</w:t>
      </w:r>
    </w:p>
    <w:p w14:paraId="35B0FFE6" w14:textId="71841F18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В исключительных случаях при невозможности выполнения в полном объеме требований по физической защите на ядерном объекте</w:t>
      </w:r>
      <w:proofErr w:type="gramEnd"/>
      <w:r w:rsidRPr="00FB53FC">
        <w:rPr>
          <w:rFonts w:cs="Times New Roman"/>
          <w:sz w:val="28"/>
          <w:szCs w:val="28"/>
        </w:rPr>
        <w:t xml:space="preserve">, разработанными в соответствии с ними ведомственными нормативными актами, руководство ядерного объекта (для объектов, охраняемых войсками национальной гвардии РФ, - совместно с руководством соответствующих воинских частей или подразделений) обязано принять компенсирующие организационно-технические меры. Достаточность принятых мер подтверждается оценкой эффективности системы физической защиты и согласовывается с федеральным органом исполнительной власти или Государственной корпорацией по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Росатом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, осуществляющими управление (координацию) деятельностью ядерного объекта, а также при необходимости с Федеральной службой войск национальной гвардии РФ.</w:t>
      </w:r>
    </w:p>
    <w:p w14:paraId="13999A61" w14:textId="77777777" w:rsidR="00F4131D" w:rsidRPr="00FB53FC" w:rsidRDefault="00F4131D" w:rsidP="005C7E11">
      <w:pPr>
        <w:pStyle w:val="3"/>
      </w:pPr>
      <w:bookmarkStart w:id="33" w:name="_Toc75780253"/>
      <w:r w:rsidRPr="00FB53FC">
        <w:t>Создание и совершенствование системы физической защиты. Порядок создания и совершенствования системы физической защиты</w:t>
      </w:r>
      <w:bookmarkEnd w:id="33"/>
    </w:p>
    <w:p w14:paraId="30A2843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Создание и совершенствование системы физической защиты должно обеспечиваться руководством ядерного объекта.</w:t>
      </w:r>
    </w:p>
    <w:p w14:paraId="65B8361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Процесс создания и совершенствования системы физической защиты должен включать в обязательном порядке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следующие этапы</w:t>
      </w:r>
      <w:r w:rsidRPr="00FB53FC">
        <w:rPr>
          <w:rFonts w:cs="Times New Roman"/>
          <w:sz w:val="28"/>
          <w:szCs w:val="28"/>
        </w:rPr>
        <w:t>:</w:t>
      </w:r>
    </w:p>
    <w:p w14:paraId="6700A61D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предпроектный;</w:t>
      </w:r>
    </w:p>
    <w:p w14:paraId="1EF18D7D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проектирование;</w:t>
      </w:r>
    </w:p>
    <w:p w14:paraId="33CDBDEA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реализация проектных решений;</w:t>
      </w:r>
    </w:p>
    <w:p w14:paraId="76FB9B1D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ввод системы физической защиты в действие;</w:t>
      </w:r>
    </w:p>
    <w:p w14:paraId="2D7A90F6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эксплуатация.</w:t>
      </w:r>
    </w:p>
    <w:p w14:paraId="5217F6B9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предпроектном этапе должны проводиться</w:t>
      </w:r>
      <w:r w:rsidRPr="00FB53FC">
        <w:rPr>
          <w:rFonts w:cs="Times New Roman"/>
          <w:sz w:val="28"/>
          <w:szCs w:val="28"/>
        </w:rPr>
        <w:t>:</w:t>
      </w:r>
    </w:p>
    <w:p w14:paraId="7C60EA60" w14:textId="2EC79531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анализ уязвимости ядерного объекта (далее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анализ уязвимости);</w:t>
      </w:r>
    </w:p>
    <w:p w14:paraId="2D0C568B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категорирование предметов физической защиты;</w:t>
      </w:r>
    </w:p>
    <w:p w14:paraId="4D60DB1A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категорирование ядерного объекта;</w:t>
      </w:r>
    </w:p>
    <w:p w14:paraId="17C24EA9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выделение охраняемых зон (</w:t>
      </w:r>
      <w:proofErr w:type="gramStart"/>
      <w:r w:rsidRPr="00FB53FC">
        <w:rPr>
          <w:rFonts w:cs="Times New Roman"/>
          <w:sz w:val="28"/>
          <w:szCs w:val="28"/>
        </w:rPr>
        <w:t>защищенной</w:t>
      </w:r>
      <w:proofErr w:type="gramEnd"/>
      <w:r w:rsidRPr="00FB53FC">
        <w:rPr>
          <w:rFonts w:cs="Times New Roman"/>
          <w:sz w:val="28"/>
          <w:szCs w:val="28"/>
        </w:rPr>
        <w:t>, внутренних и особо важных) и зон ограниченного доступа;</w:t>
      </w:r>
    </w:p>
    <w:p w14:paraId="1450778C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оценка эффективности системы физической защиты;</w:t>
      </w:r>
    </w:p>
    <w:p w14:paraId="6E06FAA4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разработка технического задания на создание и совершенствование системы физической защиты.</w:t>
      </w:r>
    </w:p>
    <w:p w14:paraId="1CCA5C0B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этапе проектирования должны выполняться:</w:t>
      </w:r>
    </w:p>
    <w:p w14:paraId="1A39CC38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разработка технического задания (заданий) на проектирование комплекса инженерно-технических средств физической защиты или его составных частей;</w:t>
      </w:r>
    </w:p>
    <w:p w14:paraId="365C38FE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разработка, согласование, экспертиза и утверждение проектной документации раздела системы физической защиты в составе проектной документации ядерного объекта;</w:t>
      </w:r>
    </w:p>
    <w:p w14:paraId="0B03280A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разработка в целях реализации проектных решений, содержащихся в проектной документации, рабочей документации, состоящей из документов в текстовой форме, рабочих чертежей, спецификации оборудования и изделий.</w:t>
      </w:r>
    </w:p>
    <w:p w14:paraId="1323D137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этапе реализации проектных решений должны выполняться:</w:t>
      </w:r>
    </w:p>
    <w:p w14:paraId="601DECB1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изготовление и поставка оборудования;</w:t>
      </w:r>
    </w:p>
    <w:p w14:paraId="770E279A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строительно-монтажные и пуско-наладочные работы.</w:t>
      </w:r>
    </w:p>
    <w:p w14:paraId="75122EF6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этапе ввода системы физической защиты в действие должны выполняться:</w:t>
      </w:r>
    </w:p>
    <w:p w14:paraId="55A0827C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испытания комплекса инженерно-технических средств физической защиты;</w:t>
      </w:r>
    </w:p>
    <w:p w14:paraId="09BAB747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организационные мероприятия по вводу в действие системы физической защиты;</w:t>
      </w:r>
    </w:p>
    <w:p w14:paraId="5B15C54E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аттестация автоматизированной системы физической защиты по требованиям безопасности информации;</w:t>
      </w:r>
    </w:p>
    <w:p w14:paraId="6D3F291C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приемка системы физической защиты межведомственной (ведомственной) комиссией.</w:t>
      </w:r>
    </w:p>
    <w:p w14:paraId="2B1906F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Требования к проведению этапов и конкретных работ по созданию и совершенствованию системы физической защиты должны устанавливаться в соответствующем техническом задании.</w:t>
      </w:r>
    </w:p>
    <w:p w14:paraId="2D2D3132" w14:textId="77777777" w:rsidR="00F4131D" w:rsidRPr="00FB53FC" w:rsidRDefault="00F4131D" w:rsidP="005C7E11">
      <w:pPr>
        <w:pStyle w:val="3"/>
      </w:pPr>
      <w:bookmarkStart w:id="34" w:name="_Toc75780254"/>
      <w:r w:rsidRPr="00FB53FC">
        <w:t>Анализ уязвимости</w:t>
      </w:r>
      <w:bookmarkEnd w:id="34"/>
    </w:p>
    <w:p w14:paraId="58A58601" w14:textId="5FAE6A4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Анализ уязвимостей</w:t>
      </w:r>
      <w:r w:rsidRPr="00FB53FC">
        <w:rPr>
          <w:rFonts w:cs="Times New Roman"/>
          <w:sz w:val="28"/>
          <w:szCs w:val="28"/>
        </w:rPr>
        <w:t xml:space="preserve"> — это организованный процесс поиска уязвимых мест, угроз, потенциальных способов их осуществления и моделей работы злоумышленников, вовлеченных в эти процессы (рисунок 16). Уязвимость представляет собой слабый компонент в информационной системе (ИС) предприятия.</w:t>
      </w:r>
    </w:p>
    <w:p w14:paraId="6112B026" w14:textId="4130107E" w:rsidR="00F4131D" w:rsidRPr="00FB53FC" w:rsidRDefault="00265B23" w:rsidP="00265B23">
      <w:pPr>
        <w:pStyle w:val="af4"/>
      </w:pPr>
      <w:r w:rsidRPr="00FB53FC">
        <w:drawing>
          <wp:inline distT="0" distB="0" distL="0" distR="0" wp14:anchorId="6BF57E6C" wp14:editId="43FFEE78">
            <wp:extent cx="5932805" cy="22606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8F34" w14:textId="77777777" w:rsidR="00F4131D" w:rsidRPr="00FB53FC" w:rsidRDefault="00F4131D" w:rsidP="00523FE8">
      <w:pPr>
        <w:pStyle w:val="af4"/>
      </w:pPr>
      <w:r w:rsidRPr="00FB53FC">
        <w:t>Рисунок 16. Этапы проведения анализа уязвимостей.</w:t>
      </w:r>
    </w:p>
    <w:p w14:paraId="080E78DD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</w:p>
    <w:p w14:paraId="2E3F67E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При проведении анализа уязвимости рекомендовано ознакомиться с Инструкцией по проверке </w:t>
      </w:r>
      <w:proofErr w:type="gramStart"/>
      <w:r w:rsidRPr="00FB53FC">
        <w:rPr>
          <w:rFonts w:cs="Times New Roman"/>
          <w:sz w:val="28"/>
          <w:szCs w:val="28"/>
        </w:rPr>
        <w:t>результатов проведения анализа уязвимости ядерного объекта</w:t>
      </w:r>
      <w:proofErr w:type="gramEnd"/>
      <w:r w:rsidRPr="00FB53FC">
        <w:rPr>
          <w:rFonts w:cs="Times New Roman"/>
          <w:sz w:val="28"/>
          <w:szCs w:val="28"/>
        </w:rPr>
        <w:t xml:space="preserve"> и анализа уязвимости перевозки и транспортирования ядерных материалов и ядерных установок, утвержденную приказом Ростехнадзора от 7 августа 2018 г. N 338.</w:t>
      </w:r>
    </w:p>
    <w:p w14:paraId="518152BE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Анализ уязвимости должен включать:</w:t>
      </w:r>
    </w:p>
    <w:p w14:paraId="695036B6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описание ядерного объекта и его территориального расположения;</w:t>
      </w:r>
    </w:p>
    <w:p w14:paraId="454FCF57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определение предметов физической защиты, описание мест их хранения, использования и (или) эксплуатации ядерных установок, пунктов хранения ядерных материалов;</w:t>
      </w:r>
    </w:p>
    <w:p w14:paraId="21D213AD" w14:textId="62B6DEB3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определение угроз и модели нарушителей (рисунок 17).</w:t>
      </w:r>
    </w:p>
    <w:p w14:paraId="134989E0" w14:textId="1C8A5D0F" w:rsidR="00F4131D" w:rsidRPr="00FB53FC" w:rsidRDefault="00265B23" w:rsidP="00265B23">
      <w:pPr>
        <w:pStyle w:val="af4"/>
      </w:pPr>
      <w:r w:rsidRPr="00FB53FC">
        <w:drawing>
          <wp:inline distT="0" distB="0" distL="0" distR="0" wp14:anchorId="0320CEBC" wp14:editId="1CA7C450">
            <wp:extent cx="4937125" cy="23583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086E" w14:textId="77777777" w:rsidR="00F4131D" w:rsidRPr="00FB53FC" w:rsidRDefault="00F4131D" w:rsidP="00523FE8">
      <w:pPr>
        <w:pStyle w:val="af4"/>
      </w:pPr>
      <w:r w:rsidRPr="00FB53FC">
        <w:t>Рисунок 17. Примерные результаты анализа уязвимости.</w:t>
      </w:r>
    </w:p>
    <w:p w14:paraId="7EBF245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</w:p>
    <w:p w14:paraId="05E15F1F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Результаты анализа уязвимости должны оформляться в виде </w:t>
      </w:r>
      <w:r w:rsidRPr="00FB53FC">
        <w:rPr>
          <w:rFonts w:cs="Times New Roman"/>
          <w:b/>
          <w:bCs/>
          <w:i/>
          <w:iCs/>
          <w:sz w:val="28"/>
          <w:szCs w:val="28"/>
        </w:rPr>
        <w:t>отчета по анализу уязвимости ядерного объекта</w:t>
      </w:r>
    </w:p>
    <w:p w14:paraId="320AC928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Анализ уязвимости должен проводиться при создании системы физической защиты, а также:</w:t>
      </w:r>
    </w:p>
    <w:p w14:paraId="62D3D367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изменении угроз и модели нарушителей;</w:t>
      </w:r>
    </w:p>
    <w:p w14:paraId="73620862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изменении категорий предметов физической защиты и (или) мест их размещения.</w:t>
      </w:r>
    </w:p>
    <w:p w14:paraId="12E87C0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Результаты анализа уязвимости должны использоваться при оценке эффективности и при создании и совершенствовании системы физической защиты.</w:t>
      </w:r>
    </w:p>
    <w:p w14:paraId="7BEA1B7C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Результаты анализа уязвимости должны пересматриваться каждые 5 лет, если нет вышеперечисленных оснований.</w:t>
      </w:r>
    </w:p>
    <w:p w14:paraId="5F2D5E2E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По итогам пересмотра результатов анализа уязвимости оформляется новый отчет либо на листе изменений предыдущего отчета </w:t>
      </w:r>
      <w:proofErr w:type="gramStart"/>
      <w:r w:rsidRPr="00FB53FC">
        <w:rPr>
          <w:rFonts w:cs="Times New Roman"/>
          <w:sz w:val="28"/>
          <w:szCs w:val="28"/>
        </w:rPr>
        <w:t>ставится</w:t>
      </w:r>
      <w:proofErr w:type="gramEnd"/>
      <w:r w:rsidRPr="00FB53FC">
        <w:rPr>
          <w:rFonts w:cs="Times New Roman"/>
          <w:sz w:val="28"/>
          <w:szCs w:val="28"/>
        </w:rPr>
        <w:t xml:space="preserve"> отметка о том, что результаты анализа уязвимости не требуют изменений.</w:t>
      </w:r>
    </w:p>
    <w:p w14:paraId="6A82E78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Отчет по анализу уязвимости должен храниться</w:t>
      </w:r>
      <w:r w:rsidRPr="00FB53FC">
        <w:rPr>
          <w:rFonts w:cs="Times New Roman"/>
          <w:sz w:val="28"/>
          <w:szCs w:val="28"/>
        </w:rPr>
        <w:t xml:space="preserve"> на ядерном объекте в течение всего срока функционирования системы физической защиты, для которой остаются в силе результаты проведенных анализов уязвимости.</w:t>
      </w:r>
    </w:p>
    <w:p w14:paraId="1A89A436" w14:textId="041D00DD" w:rsidR="00F4131D" w:rsidRPr="00FB53FC" w:rsidRDefault="005C7E11" w:rsidP="005C7E11">
      <w:pPr>
        <w:pStyle w:val="2"/>
      </w:pPr>
      <w:bookmarkStart w:id="35" w:name="_Toc75780255"/>
      <w:r>
        <w:t xml:space="preserve">2.4. </w:t>
      </w:r>
      <w:r w:rsidR="00F4131D" w:rsidRPr="00FB53FC">
        <w:t>Оценка эффективности системы физической защиты</w:t>
      </w:r>
      <w:bookmarkEnd w:id="35"/>
    </w:p>
    <w:p w14:paraId="5867479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Оценка эффективности системы физической защиты проводится в соответствии с Инструкцией по проверке </w:t>
      </w:r>
      <w:proofErr w:type="gramStart"/>
      <w:r w:rsidRPr="00FB53FC">
        <w:rPr>
          <w:rFonts w:cs="Times New Roman"/>
          <w:sz w:val="28"/>
          <w:szCs w:val="28"/>
        </w:rPr>
        <w:t>результатов проведения оценки эффективности систем физической защиты ядерных</w:t>
      </w:r>
      <w:proofErr w:type="gramEnd"/>
      <w:r w:rsidRPr="00FB53FC">
        <w:rPr>
          <w:rFonts w:cs="Times New Roman"/>
          <w:sz w:val="28"/>
          <w:szCs w:val="28"/>
        </w:rPr>
        <w:t xml:space="preserve"> материалов, ядерных установок и пунктов хранения ядерных материалов, утвержденную приказом Ростехнадзора от 15 октября 2018 г. N 496.</w:t>
      </w:r>
    </w:p>
    <w:p w14:paraId="0D318BCD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Оценка эффективности системы физической защиты должна проводиться с учетом модели нарушителей, установленной для ядерного объекта. Минимально допустимое значение показателя (показателей) эффективности системы физической защиты должно устанавливаться в порядке, установленном документом уполномоченного органа управления использованием атомной энергии, согласованным с органом государственного регулирования безопасности при использовании атомной энергии, и утверждаться руководителем ядерного объекта.</w:t>
      </w:r>
    </w:p>
    <w:p w14:paraId="40CCF032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Минимально допустимое значение показателя</w:t>
      </w:r>
      <w:r w:rsidRPr="00FB53FC">
        <w:rPr>
          <w:rFonts w:cs="Times New Roman"/>
          <w:sz w:val="28"/>
          <w:szCs w:val="28"/>
        </w:rPr>
        <w:t xml:space="preserve"> (показателей) эффективности системы физической защиты допускается устанавливать для каждой категории предметов физической защиты, охраняемых зон, зон </w:t>
      </w:r>
      <w:r w:rsidRPr="00FB53FC">
        <w:rPr>
          <w:rFonts w:cs="Times New Roman"/>
          <w:sz w:val="28"/>
          <w:szCs w:val="28"/>
        </w:rPr>
        <w:lastRenderedPageBreak/>
        <w:t>ограниченного доступа и помещений, в которых находятся предметы физической защиты.</w:t>
      </w:r>
    </w:p>
    <w:p w14:paraId="112774E6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Полученные при выполнении </w:t>
      </w:r>
      <w:proofErr w:type="gramStart"/>
      <w:r w:rsidRPr="00FB53FC">
        <w:rPr>
          <w:rFonts w:cs="Times New Roman"/>
          <w:sz w:val="28"/>
          <w:szCs w:val="28"/>
        </w:rPr>
        <w:t>оценки эффективности системы физической защиты значения</w:t>
      </w:r>
      <w:proofErr w:type="gramEnd"/>
      <w:r w:rsidRPr="00FB53FC">
        <w:rPr>
          <w:rFonts w:cs="Times New Roman"/>
          <w:sz w:val="28"/>
          <w:szCs w:val="28"/>
        </w:rPr>
        <w:t xml:space="preserve"> показателя (показателей) эффективности должны быть не менее установленных минимально допустимых значений показателя (показателей) эффективности.</w:t>
      </w:r>
    </w:p>
    <w:p w14:paraId="31BC6104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До разработки и введения в действие порядка установления минимально допустимого значения показателя (показателей) эффективности системы физической защиты руководителем ядерного объекта должно быть утверждено обоснованное заключение о достаточности полученного значения показателя (показателей) эффективности системы физической защиты.</w:t>
      </w:r>
    </w:p>
    <w:p w14:paraId="22E2988B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Исходные данные</w:t>
      </w:r>
      <w:r w:rsidRPr="00FB53FC">
        <w:rPr>
          <w:rFonts w:cs="Times New Roman"/>
          <w:sz w:val="28"/>
          <w:szCs w:val="28"/>
        </w:rPr>
        <w:t>, используемые для определения показателей оценки эффективности системы физической защиты, должны соответствовать характеристикам инженерно-технических средств физической защиты и методам действий нарушителей и персонала физической защиты, которые должны подтверждаться на учениях (тренировках).</w:t>
      </w:r>
    </w:p>
    <w:p w14:paraId="6A02C7E9" w14:textId="77777777" w:rsidR="00F4131D" w:rsidRPr="00FB53FC" w:rsidRDefault="00F4131D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Оценка эффективности системы физической защиты должна проводиться </w:t>
      </w:r>
      <w:r w:rsidRPr="00FB53FC">
        <w:rPr>
          <w:rFonts w:cs="Times New Roman"/>
          <w:b/>
          <w:bCs/>
          <w:i/>
          <w:iCs/>
          <w:sz w:val="28"/>
          <w:szCs w:val="28"/>
        </w:rPr>
        <w:t>при создании системы физической защиты, а также в случаях:</w:t>
      </w:r>
    </w:p>
    <w:p w14:paraId="07BC376D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совершенствования системы физической защиты;</w:t>
      </w:r>
    </w:p>
    <w:p w14:paraId="5AA6F4C9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изменения угроз и модели нарушителей;</w:t>
      </w:r>
    </w:p>
    <w:p w14:paraId="5209B8F5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изменения состава и категорий предметов физической защиты и (или) мест их размещения на ядерном объекте;</w:t>
      </w:r>
    </w:p>
    <w:p w14:paraId="5A096518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изменения состава, структуры и порядка функционирования системы физической защиты;</w:t>
      </w:r>
    </w:p>
    <w:p w14:paraId="35783E9C" w14:textId="77777777" w:rsidR="00F4131D" w:rsidRPr="00FB53FC" w:rsidRDefault="00F4131D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изменения системы охраны, численности личного состава подразделения охраны, тактики действия, его оснащения вооружением, средствами связи и транспортными средствами, расположения караульного помещения.</w:t>
      </w:r>
    </w:p>
    <w:p w14:paraId="6106A7E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Результаты оценки эффективности системы физической защиты должны оформляться </w:t>
      </w:r>
      <w:r w:rsidRPr="00FB53FC">
        <w:rPr>
          <w:rFonts w:cs="Times New Roman"/>
          <w:b/>
          <w:bCs/>
          <w:i/>
          <w:iCs/>
          <w:sz w:val="28"/>
          <w:szCs w:val="28"/>
        </w:rPr>
        <w:t>отчетом по оценке эффективности системы физической защиты</w:t>
      </w:r>
      <w:r w:rsidRPr="00FB53FC">
        <w:rPr>
          <w:rFonts w:cs="Times New Roman"/>
          <w:sz w:val="28"/>
          <w:szCs w:val="28"/>
        </w:rPr>
        <w:t>.</w:t>
      </w:r>
    </w:p>
    <w:p w14:paraId="57655DAE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Результаты оценки эффективности системы физической защиты должны пересматриваться каждые 5 лет, если нет вышеперечисленных оснований.</w:t>
      </w:r>
    </w:p>
    <w:p w14:paraId="17E793A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По итогам </w:t>
      </w:r>
      <w:proofErr w:type="gramStart"/>
      <w:r w:rsidRPr="00FB53FC">
        <w:rPr>
          <w:rFonts w:cs="Times New Roman"/>
          <w:sz w:val="28"/>
          <w:szCs w:val="28"/>
        </w:rPr>
        <w:t>пересмотра результатов оценки эффективности системы физической защиты</w:t>
      </w:r>
      <w:proofErr w:type="gramEnd"/>
      <w:r w:rsidRPr="00FB53FC">
        <w:rPr>
          <w:rFonts w:cs="Times New Roman"/>
          <w:sz w:val="28"/>
          <w:szCs w:val="28"/>
        </w:rPr>
        <w:t xml:space="preserve"> должен быть оформлен новый отчет либо в старом отчете на листе изменений должна быть сделана отметка о том, что результаты оценки эффективности системы физической защиты не требуют изменений.</w:t>
      </w:r>
    </w:p>
    <w:p w14:paraId="2A183D9E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Отчет по оценке эффективности системы физической защиты должен храниться</w:t>
      </w:r>
      <w:r w:rsidRPr="00FB53FC">
        <w:rPr>
          <w:rFonts w:cs="Times New Roman"/>
          <w:sz w:val="28"/>
          <w:szCs w:val="28"/>
        </w:rPr>
        <w:t xml:space="preserve"> на ядерном объекте в течение всего срока функционирования системы физической защиты, для которой остаются в силе результаты проведенных оценок.</w:t>
      </w:r>
    </w:p>
    <w:p w14:paraId="575F1260" w14:textId="77777777" w:rsidR="00F4131D" w:rsidRPr="00FB53FC" w:rsidRDefault="00F4131D" w:rsidP="005C7E11">
      <w:pPr>
        <w:pStyle w:val="3"/>
      </w:pPr>
      <w:bookmarkStart w:id="36" w:name="_Toc75780256"/>
      <w:r w:rsidRPr="00FB53FC">
        <w:t>Разработка технического задания на создание и совершенствование системы физической защиты</w:t>
      </w:r>
      <w:bookmarkEnd w:id="36"/>
    </w:p>
    <w:p w14:paraId="393FD0FF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Техническое задание на создание и совершенствование системы физической защиты должно определять детализированные требования к системе физической защиты и ее элементам, этапы и порядок работ по созданию системы физической защиты и вводу ее в действие.</w:t>
      </w:r>
    </w:p>
    <w:p w14:paraId="60418A98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строительстве новых ядерных установок и пунктов хранения ядерных материалов проектная документация на систему физической защиты должна включаться отдельным разделом в проектную документацию на строительство.</w:t>
      </w:r>
    </w:p>
    <w:p w14:paraId="4D6EDFC1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основании технического задания на создание и совершенствование системы физической защиты разрабатывается техническое задание на проектирование комплекса инженерно-технических средств физической защиты.</w:t>
      </w:r>
    </w:p>
    <w:p w14:paraId="318AD69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lastRenderedPageBreak/>
        <w:t>Разработка технического задания (заданий) на проектирование</w:t>
      </w:r>
      <w:r w:rsidRPr="00FB53FC">
        <w:rPr>
          <w:rFonts w:cs="Times New Roman"/>
          <w:sz w:val="28"/>
          <w:szCs w:val="28"/>
        </w:rPr>
        <w:t xml:space="preserve"> комплекса инженерно-технических средств физической защиты или его составных частей</w:t>
      </w:r>
    </w:p>
    <w:p w14:paraId="365732C7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Техническое задание (задания) на проектирование комплекса инженерно-технических средств физической защиты или его составных частей должно содержать необходимые требования к разработке проектной документации на этот комплекс при строительстве, реконструкции, техническом перевооружении ядерного объекта, а также к разработке обоснования инвестиций и проектной документации при реконструкции, техническом перевооружении системы физической защиты на действующем ядерном объекте и ее совершенствовании в процессе функционирования.</w:t>
      </w:r>
      <w:proofErr w:type="gramEnd"/>
    </w:p>
    <w:p w14:paraId="4A43C08D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вводе в эксплуатацию комплекса инженерно-технических средств физической защиты должны проводиться испытания и приемка входящих в него функциональных систем и комплекса в целом.</w:t>
      </w:r>
    </w:p>
    <w:p w14:paraId="243ECD45" w14:textId="77777777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усовершенствовании отдельных элементов действующей системы физической защиты допускается не проводить приемку всего комплекса инженерно-технических средств физической защиты в целом.</w:t>
      </w:r>
    </w:p>
    <w:p w14:paraId="1855A710" w14:textId="2CBE8E8C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Результаты испытаний должны оформляться протоколом</w:t>
      </w:r>
      <w:r w:rsidRPr="00FB53FC">
        <w:rPr>
          <w:rFonts w:cs="Times New Roman"/>
          <w:sz w:val="28"/>
          <w:szCs w:val="28"/>
        </w:rPr>
        <w:t xml:space="preserve"> (протоколами), а результаты приемки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актом (актами) приемки в эксплуатацию, которые должны храниться на ядерном объекте в течение всего </w:t>
      </w:r>
      <w:proofErr w:type="gramStart"/>
      <w:r w:rsidRPr="00FB53FC">
        <w:rPr>
          <w:rFonts w:cs="Times New Roman"/>
          <w:sz w:val="28"/>
          <w:szCs w:val="28"/>
        </w:rPr>
        <w:t>срока эксплуатации комплекса инженерно-технических средств физической защиты</w:t>
      </w:r>
      <w:proofErr w:type="gramEnd"/>
      <w:r w:rsidRPr="00FB53FC">
        <w:rPr>
          <w:rFonts w:cs="Times New Roman"/>
          <w:sz w:val="28"/>
          <w:szCs w:val="28"/>
        </w:rPr>
        <w:t>.</w:t>
      </w:r>
    </w:p>
    <w:p w14:paraId="28F6BFDF" w14:textId="6B282F7A" w:rsidR="00F4131D" w:rsidRPr="00FB53FC" w:rsidRDefault="00F4131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Ввод в действие системы физической защиты должен осуществляться назначенной руководителем ядерного объекта комиссией после проверки выполнения требований технического задания на создание и совершенствование системы физической защиты и технического задания на проектирование комплекса инженерно-технических средств физической защиты и утверждения соответствующего акта.</w:t>
      </w:r>
    </w:p>
    <w:p w14:paraId="13DB431D" w14:textId="77777777" w:rsidR="003B1A6F" w:rsidRPr="00FB53FC" w:rsidRDefault="003B1A6F" w:rsidP="005C7E11">
      <w:pPr>
        <w:pStyle w:val="3"/>
      </w:pPr>
      <w:bookmarkStart w:id="37" w:name="_Toc75780257"/>
      <w:r w:rsidRPr="00FB53FC">
        <w:lastRenderedPageBreak/>
        <w:t>Комплекс инженерно-технических средств физической защиты</w:t>
      </w:r>
      <w:bookmarkEnd w:id="37"/>
    </w:p>
    <w:p w14:paraId="6BF5E3A6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Комплекс инженерно-технических средств физической защиты должен обеспечивать:</w:t>
      </w:r>
    </w:p>
    <w:p w14:paraId="532B45E6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обозначение границ охраняемых зон и зон ограниченного доступа;</w:t>
      </w:r>
    </w:p>
    <w:p w14:paraId="3E25664A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санкционированный доступ людей и транспортных средств в охраняемые зоны, здания, сооружения и помещения, а также предотвращение или задержку несанкционированного доступа;</w:t>
      </w:r>
    </w:p>
    <w:p w14:paraId="3BD207A4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несанкционированного проникновения в охраняемые зоны, здания, сооружения и помещения;</w:t>
      </w:r>
    </w:p>
    <w:p w14:paraId="037BE17E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дистанционное наблюдение за участками охраняемых зон, зданий, сооружений и помещений для своевременной оценки ситуации при обнаружении несанкционированных действий;</w:t>
      </w:r>
    </w:p>
    <w:p w14:paraId="42865A1E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попыток несанкционированного проноса и провоза ядерных материалов, радиоактивных веществ, радиационных источников, радиоактивных отходов, холодного и огнестрельного оружия, взрывчатых веществ;</w:t>
      </w:r>
    </w:p>
    <w:p w14:paraId="373C0558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управление функционированием инженерно-технических средств физической защиты и действиями персонала физической защиты;</w:t>
      </w:r>
    </w:p>
    <w:p w14:paraId="14A5CFA5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определение на периметрах охраняемых зон времени и места несанкционированного доступа, а на периметре защищенной зоны еще и направления проникновения (продвижения) нарушителей;</w:t>
      </w:r>
    </w:p>
    <w:p w14:paraId="381BBC24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задержку (замедление) проникновения (продвижения) нарушителей;</w:t>
      </w:r>
    </w:p>
    <w:p w14:paraId="1B0D8AB2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связь между должностными лицами персонала физической защиты;</w:t>
      </w:r>
    </w:p>
    <w:p w14:paraId="718E8B6E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защищенность помещений пунктов управления, контрольно-пропускных пунктов и постов от поражения находящихся в них лиц, выполняющих контрольные и пропускные функции, огнем стрелкового оружия и иных средств поражения, определенных в модели нарушителей;</w:t>
      </w:r>
    </w:p>
    <w:p w14:paraId="0487E0B8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документирование (протоколирование) сигналов и информации о функционировании элементов комплекса инженерно-технических средств физической защиты.</w:t>
      </w:r>
    </w:p>
    <w:p w14:paraId="6BC499BB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К инженерным средствам физической защиты относятся следующие стационарные и переносные средства:</w:t>
      </w:r>
    </w:p>
    <w:p w14:paraId="704A7F2F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ограждения на периметрах охраняемых зон и зон ограниченного доступа;</w:t>
      </w:r>
    </w:p>
    <w:p w14:paraId="74FE2FC6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физические барьеры, представляющие собой строительные конструкции зданий, сооружений и помещений, а также специально разработанные конструкции (например, заграждения, </w:t>
      </w:r>
      <w:proofErr w:type="spellStart"/>
      <w:r w:rsidRPr="00FB53FC">
        <w:rPr>
          <w:rFonts w:cs="Times New Roman"/>
          <w:sz w:val="28"/>
          <w:szCs w:val="28"/>
        </w:rPr>
        <w:t>противотаранные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устройства, решетки, контейнеры);</w:t>
      </w:r>
    </w:p>
    <w:p w14:paraId="567BA8F4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инженерное оборудование охраняемых зон, контрольно-пропускных пунктов (постов охраны).</w:t>
      </w:r>
    </w:p>
    <w:p w14:paraId="610D7361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Инженерные средства физической защиты должны обеспечивать:</w:t>
      </w:r>
    </w:p>
    <w:p w14:paraId="5C1028CD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обозначение на местности границ охраняемых зон и зон ограниченного доступа;</w:t>
      </w:r>
    </w:p>
    <w:p w14:paraId="72FA3522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задержку (замедление) проникновения нарушителей в охраняемые зоны, здания, сооружения, помещения способами, определенными в модели нарушителей;</w:t>
      </w:r>
    </w:p>
    <w:p w14:paraId="03D55271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воспрепятствование несанкционированному проходу людей и проезду транспортных средств в охраняемые зоны, здания, сооружения и помещения и из них;</w:t>
      </w:r>
    </w:p>
    <w:p w14:paraId="29C85A8C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защиту лиц из состава сил охраны и сотрудников службы безопасности от средств поражения нарушителями в пунктах управления системы физической защиты, на контрольно-пропускных пунктах (постах), в зданиях и помещениях несения дежурства, а также при осуществлении нейтрализации нарушителей силами охраны.</w:t>
      </w:r>
    </w:p>
    <w:p w14:paraId="064667C2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Подъезды к периметрам охраняемых зон на путях</w:t>
      </w:r>
      <w:r w:rsidRPr="00FB53FC">
        <w:rPr>
          <w:rFonts w:cs="Times New Roman"/>
          <w:sz w:val="28"/>
          <w:szCs w:val="28"/>
        </w:rPr>
        <w:t xml:space="preserve"> </w:t>
      </w:r>
      <w:r w:rsidRPr="00FB53FC">
        <w:rPr>
          <w:rFonts w:cs="Times New Roman"/>
          <w:b/>
          <w:bCs/>
          <w:i/>
          <w:iCs/>
          <w:sz w:val="28"/>
          <w:szCs w:val="28"/>
        </w:rPr>
        <w:t>возможного прорыва нарушителей</w:t>
      </w:r>
      <w:r w:rsidRPr="00FB53FC">
        <w:rPr>
          <w:rFonts w:cs="Times New Roman"/>
          <w:sz w:val="28"/>
          <w:szCs w:val="28"/>
        </w:rPr>
        <w:t xml:space="preserve"> с использованием транспортных средств и подъезды к транспортным контрольно-пропускным пунктам (постам) должны быть </w:t>
      </w:r>
      <w:r w:rsidRPr="00FB53FC">
        <w:rPr>
          <w:rFonts w:cs="Times New Roman"/>
          <w:sz w:val="28"/>
          <w:szCs w:val="28"/>
        </w:rPr>
        <w:lastRenderedPageBreak/>
        <w:t>оборудованы физическими барьерами для принудительного снижения скорости движения.</w:t>
      </w:r>
    </w:p>
    <w:p w14:paraId="5607281C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Местность, непосредственно прилегающая к периметру защищенной зоны</w:t>
      </w:r>
      <w:r w:rsidRPr="00FB53FC">
        <w:rPr>
          <w:rFonts w:cs="Times New Roman"/>
          <w:sz w:val="28"/>
          <w:szCs w:val="28"/>
        </w:rPr>
        <w:t xml:space="preserve"> с обеих сторон, должна быть очищена от растительности таким образом, чтобы исключалась возможность ее использования для скрытого сосредоточения нарушителей и преодоления периметра.</w:t>
      </w:r>
    </w:p>
    <w:p w14:paraId="6B9AA192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 техническим средствам физической защиты относятся элементы и устройства, входящие в состав следующих основных функциональных систем:</w:t>
      </w:r>
    </w:p>
    <w:p w14:paraId="2635515B" w14:textId="6B22E583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охранной сигнализации;</w:t>
      </w:r>
    </w:p>
    <w:p w14:paraId="667ED883" w14:textId="08EFB841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тревожно-вызывной сигнализации;</w:t>
      </w:r>
    </w:p>
    <w:p w14:paraId="2B450C3B" w14:textId="6F7C511B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оптико-электронного наблюдения и оценки ситуации;</w:t>
      </w:r>
    </w:p>
    <w:p w14:paraId="12F309D4" w14:textId="0F405B31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контроля и управления доступом;</w:t>
      </w:r>
    </w:p>
    <w:p w14:paraId="10CCCE0E" w14:textId="32F72D4F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оперативной связи и оповещения;</w:t>
      </w:r>
    </w:p>
    <w:p w14:paraId="1C099FDE" w14:textId="4F92069E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защиты информации;</w:t>
      </w:r>
    </w:p>
    <w:p w14:paraId="3846C4A4" w14:textId="3014A9DA" w:rsidR="003B1A6F" w:rsidRPr="00FB53FC" w:rsidRDefault="00265B23" w:rsidP="00FB53FC">
      <w:pPr>
        <w:ind w:right="-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B1A6F" w:rsidRPr="00FB53FC">
        <w:rPr>
          <w:rFonts w:cs="Times New Roman"/>
          <w:sz w:val="28"/>
          <w:szCs w:val="28"/>
        </w:rPr>
        <w:t>обеспечения электропитания, освещения.</w:t>
      </w:r>
    </w:p>
    <w:p w14:paraId="0DF29BE0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Отдельные технические средства могут использоваться в нескольких функциональных системах.</w:t>
      </w:r>
    </w:p>
    <w:p w14:paraId="0FFBACFB" w14:textId="77777777" w:rsidR="003B1A6F" w:rsidRPr="00FB53FC" w:rsidRDefault="003B1A6F" w:rsidP="005C7E11">
      <w:pPr>
        <w:pStyle w:val="3"/>
      </w:pPr>
      <w:bookmarkStart w:id="38" w:name="_Toc75780258"/>
      <w:r w:rsidRPr="00FB53FC">
        <w:t>Система охранной сигнализации</w:t>
      </w:r>
      <w:bookmarkEnd w:id="38"/>
    </w:p>
    <w:p w14:paraId="22BDE2C0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охранной сигнализации должна обеспечивать:</w:t>
      </w:r>
    </w:p>
    <w:p w14:paraId="69B0A1FC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попыток и фактов несанкционированного проникновения в охраняемые зоны, места нахождения предметов физической защиты;</w:t>
      </w:r>
    </w:p>
    <w:p w14:paraId="38433044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несанкционированных действий в отношении технических средств физической защиты;</w:t>
      </w:r>
    </w:p>
    <w:p w14:paraId="049F73E1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контроль работоспособности и обнаружение отказов устройств системы охранной сигнализации;</w:t>
      </w:r>
    </w:p>
    <w:p w14:paraId="742D23AD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выдачу сигналов тревоги, отказов и предоставление информации о функционировании технических средств системы охранной сигнализации в пункты управления системы физической защиты.</w:t>
      </w:r>
    </w:p>
    <w:p w14:paraId="02BE92BF" w14:textId="1F3CA55A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Средства обнаружения системы охранной сигнализации должны быть установлены таким образом, чтобы отсутствовали неконтролируемые участки (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мертвые зоны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>) на границах охраняемых зон.</w:t>
      </w:r>
    </w:p>
    <w:p w14:paraId="64105644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Сигналы тревоги и отказов системы охранной сигнализации должны отображаться в пунктах управления системы физической защиты с указанием типов сработавших или отказавших средств обнаружения и мест их размещения (участков тревоги) на схемах (планах) соответствующих участков ядерного объекта.</w:t>
      </w:r>
    </w:p>
    <w:p w14:paraId="61CA6757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Информация о сигналах тревоги должна протоколироваться в комплексе инженерно-технических средств физической защиты и храниться на ядерном объекте не менее одного месяца с последней даты регистрации (записи) информации.</w:t>
      </w:r>
    </w:p>
    <w:p w14:paraId="5A699A5E" w14:textId="77777777" w:rsidR="003B1A6F" w:rsidRPr="00FB53FC" w:rsidRDefault="003B1A6F" w:rsidP="005C7E11">
      <w:pPr>
        <w:pStyle w:val="3"/>
      </w:pPr>
      <w:bookmarkStart w:id="39" w:name="_Toc75780259"/>
      <w:r w:rsidRPr="00FB53FC">
        <w:t>Система тревожно-вызывной сигнализации</w:t>
      </w:r>
      <w:bookmarkEnd w:id="39"/>
    </w:p>
    <w:p w14:paraId="51476816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тревожно-вызывной сигнализации должна обеспечивать:</w:t>
      </w:r>
    </w:p>
    <w:p w14:paraId="3B70E285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передачу в пункт (пункты) управления системы физической защиты сигналов тревоги при включении сре</w:t>
      </w:r>
      <w:proofErr w:type="gramStart"/>
      <w:r w:rsidRPr="00FB53FC">
        <w:rPr>
          <w:rFonts w:cs="Times New Roman"/>
          <w:sz w:val="28"/>
          <w:szCs w:val="28"/>
        </w:rPr>
        <w:t>дств тр</w:t>
      </w:r>
      <w:proofErr w:type="gramEnd"/>
      <w:r w:rsidRPr="00FB53FC">
        <w:rPr>
          <w:rFonts w:cs="Times New Roman"/>
          <w:sz w:val="28"/>
          <w:szCs w:val="28"/>
        </w:rPr>
        <w:t>евожно-вызывной сигнализации (в случае включения оператором центрального пункта управления тревожно-вызывной сигнализации сигнал тревоги должен поступать начальнику караула и в службу безопасности);</w:t>
      </w:r>
    </w:p>
    <w:p w14:paraId="74AEC993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передачу сигналов об отказе сре</w:t>
      </w:r>
      <w:proofErr w:type="gramStart"/>
      <w:r w:rsidRPr="00FB53FC">
        <w:rPr>
          <w:rFonts w:cs="Times New Roman"/>
          <w:sz w:val="28"/>
          <w:szCs w:val="28"/>
        </w:rPr>
        <w:t>дств тр</w:t>
      </w:r>
      <w:proofErr w:type="gramEnd"/>
      <w:r w:rsidRPr="00FB53FC">
        <w:rPr>
          <w:rFonts w:cs="Times New Roman"/>
          <w:sz w:val="28"/>
          <w:szCs w:val="28"/>
        </w:rPr>
        <w:t>евожно-вызывной сигнализации в пункты управления системы физической защиты.</w:t>
      </w:r>
    </w:p>
    <w:p w14:paraId="7078149F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Средства тревожно-вызывной сигнализации должны размещаться</w:t>
      </w:r>
      <w:r w:rsidRPr="00FB53FC">
        <w:rPr>
          <w:rFonts w:cs="Times New Roman"/>
          <w:sz w:val="28"/>
          <w:szCs w:val="28"/>
        </w:rPr>
        <w:t xml:space="preserve"> в контрольно-пропускных пунктах (на постах), на периметрах охраняемых зон, в охраняемых зданиях, сооружениях и помещениях, где находятся предметы физической защиты, и пунктах управления системы физической </w:t>
      </w:r>
      <w:r w:rsidRPr="00FB53FC">
        <w:rPr>
          <w:rFonts w:cs="Times New Roman"/>
          <w:sz w:val="28"/>
          <w:szCs w:val="28"/>
        </w:rPr>
        <w:lastRenderedPageBreak/>
        <w:t>защиты в местах, обеспечивающих беспрепятственную подачу сигналов тревоги.</w:t>
      </w:r>
    </w:p>
    <w:p w14:paraId="49BBFA4B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Сигналы тревоги и отказов системы тревожно-вызывной сигнализации должны отображаться в пунктах управления системы физической защиты с указанием мест размещения сре</w:t>
      </w:r>
      <w:proofErr w:type="gramStart"/>
      <w:r w:rsidRPr="00FB53FC">
        <w:rPr>
          <w:rFonts w:cs="Times New Roman"/>
          <w:sz w:val="28"/>
          <w:szCs w:val="28"/>
        </w:rPr>
        <w:t>дств тр</w:t>
      </w:r>
      <w:proofErr w:type="gramEnd"/>
      <w:r w:rsidRPr="00FB53FC">
        <w:rPr>
          <w:rFonts w:cs="Times New Roman"/>
          <w:sz w:val="28"/>
          <w:szCs w:val="28"/>
        </w:rPr>
        <w:t>евожно-вызывной сигнализации. Сигналы тревоги системы тревожно-вызывной сигнализации должны иметь приоритет представления по сравнению с сигналами от других функциональных систем.</w:t>
      </w:r>
    </w:p>
    <w:p w14:paraId="4B7DE3B1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Информация о сигналах тревоги и отказов системы тревожно-вызывной сигнализации должна протоколироваться в комплексе инженерно-технических средств физической защиты и храниться на ядерном объекте не менее одного месяца с последней даты регистрации (записи) информации.</w:t>
      </w:r>
    </w:p>
    <w:p w14:paraId="62620505" w14:textId="77777777" w:rsidR="003B1A6F" w:rsidRPr="00FB53FC" w:rsidRDefault="003B1A6F" w:rsidP="005C7E11">
      <w:pPr>
        <w:pStyle w:val="3"/>
      </w:pPr>
      <w:bookmarkStart w:id="40" w:name="_Toc75780260"/>
      <w:r w:rsidRPr="00FB53FC">
        <w:t>Система оптико-электронного наблюдения и оценки ситуации</w:t>
      </w:r>
      <w:bookmarkEnd w:id="40"/>
    </w:p>
    <w:p w14:paraId="4B6AE117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Система оптико-электронного наблюдения и оценки ситуации должна обеспечивать дистанционное наблюдение в пунктах управления системы физической защиты за подступами к охраняемым зонам, зданиям, сооружениям, помещениям, за периметрами охраняемых зон, обстановкой внутри контрольно-пропускных пунктов (постов), охраняемых зданий, сооружений и помещений, постов охраны с целью оценки ситуации на участках наблюдения и координации действий персонала физической защиты.</w:t>
      </w:r>
      <w:proofErr w:type="gramEnd"/>
    </w:p>
    <w:p w14:paraId="5E4A151B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оптико-электронного наблюдения и оценки ситуации должна осуществлять:</w:t>
      </w:r>
    </w:p>
    <w:p w14:paraId="5B18A046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формирование и передачу на устройства отображения (мониторы видеонаблюдения) в пунктах управления системы физической защиты видеоинформации, позволяющей оценивать ситуацию на участках наблюдения, и информации о функционировании средств этой системы;</w:t>
      </w:r>
    </w:p>
    <w:p w14:paraId="5AC973BF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отображение видеоинформации на мониторах по сигналам тревоги от средств обнаружения и тревожно-вызывной сигнализации, а также по сигналам управления (включения) операторов пунктов управления;</w:t>
      </w:r>
    </w:p>
    <w:p w14:paraId="7D6A49D0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запись видеоинформации по сигналам тревоги и по сигналам управления оператора в объемах, необходимых для последующего анализа ситуаций, а также хранение этих записей не менее одного месяца </w:t>
      </w:r>
      <w:proofErr w:type="gramStart"/>
      <w:r w:rsidRPr="00FB53FC">
        <w:rPr>
          <w:rFonts w:cs="Times New Roman"/>
          <w:sz w:val="28"/>
          <w:szCs w:val="28"/>
        </w:rPr>
        <w:t>с даты</w:t>
      </w:r>
      <w:proofErr w:type="gramEnd"/>
      <w:r w:rsidRPr="00FB53FC">
        <w:rPr>
          <w:rFonts w:cs="Times New Roman"/>
          <w:sz w:val="28"/>
          <w:szCs w:val="28"/>
        </w:rPr>
        <w:t xml:space="preserve"> последней записи на носителе;</w:t>
      </w:r>
    </w:p>
    <w:p w14:paraId="719EB230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контроль работоспособности и обнаружение отказов устройств системы оптико-электронного наблюдения и оценки ситуации.</w:t>
      </w:r>
    </w:p>
    <w:p w14:paraId="7026BE91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ядерном объекте не должно быть участков границ охраняемых зон, недоступных для дистанционного наблюдения</w:t>
      </w:r>
      <w:r w:rsidRPr="00FB53FC">
        <w:rPr>
          <w:rFonts w:cs="Times New Roman"/>
          <w:sz w:val="28"/>
          <w:szCs w:val="28"/>
        </w:rPr>
        <w:t>.</w:t>
      </w:r>
    </w:p>
    <w:p w14:paraId="1969A682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Сигналы тревоги и отказов средств системы оптико-электронного наблюдения и оценки ситуации должны отображаться в пунктах управления системы физической защиты с указанием мест размещения этих средств на схемах (планах) соответствующих участков ядерного объекта.</w:t>
      </w:r>
    </w:p>
    <w:p w14:paraId="095360E5" w14:textId="77777777" w:rsidR="003B1A6F" w:rsidRPr="00FB53FC" w:rsidRDefault="003B1A6F" w:rsidP="005C7E11">
      <w:pPr>
        <w:pStyle w:val="3"/>
      </w:pPr>
      <w:bookmarkStart w:id="41" w:name="_Toc75780261"/>
      <w:r w:rsidRPr="00FB53FC">
        <w:t>Система контроля и управления доступом</w:t>
      </w:r>
      <w:bookmarkEnd w:id="41"/>
    </w:p>
    <w:p w14:paraId="77097BB4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ядерном объекте должно осуществляться разграничение доступа лиц и транспортных средств в охраняемые зоны, здания, сооружения и помещения.</w:t>
      </w:r>
    </w:p>
    <w:p w14:paraId="41DB999C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Перечни указанных лиц и транспортных средств должны быть утверждены руководством ядерного объекта.</w:t>
      </w:r>
    </w:p>
    <w:p w14:paraId="20A0BAD5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контроля и управления доступом должна обеспечивать:</w:t>
      </w:r>
    </w:p>
    <w:p w14:paraId="512C49F4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исключение или задержку несанкционированного проникновения лиц и транспортных средств в охраняемые зоны, здания, сооружения и помещения через контрольно-пропускные пункты (посты);</w:t>
      </w:r>
    </w:p>
    <w:p w14:paraId="2B1E07E8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осуществление доступа персонала ядерного объекта, командированных лиц, посетителей и транспортных средств после проверки их прав доступа в соответствии с установленным пропускным режимом, </w:t>
      </w:r>
      <w:r w:rsidRPr="00FB53FC">
        <w:rPr>
          <w:rFonts w:cs="Times New Roman"/>
          <w:sz w:val="28"/>
          <w:szCs w:val="28"/>
        </w:rPr>
        <w:lastRenderedPageBreak/>
        <w:t>определяющим виды пропусков и персональных идентификационных признаков;</w:t>
      </w:r>
    </w:p>
    <w:p w14:paraId="3A222932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попыток проникновения нарушителей через контрольно-пропускные пункты (посты) способами, определенными в процессе анализа уязвимости;</w:t>
      </w:r>
    </w:p>
    <w:p w14:paraId="4B933BCE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обнаружение попыток несанкционированного проноса и провоза через контрольно-пропускные пункты (посты) (в которых это предусмотрено проектом комплекса инженерно-технических средств физической защиты) запрещенных предметов и материалов;</w:t>
      </w:r>
    </w:p>
    <w:p w14:paraId="6A6A231A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передачу сигналов тревоги и информации о функционировании системы контроля и управления доступом в пункты управления системы физической защиты;</w:t>
      </w:r>
    </w:p>
    <w:p w14:paraId="04D1916A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изготовление пропусков;</w:t>
      </w:r>
    </w:p>
    <w:p w14:paraId="76C4315F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документирование (протоколирование) информации об изготовлении и выдаче пропусков;</w:t>
      </w:r>
    </w:p>
    <w:p w14:paraId="5FA70D9C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контроль использования пропусков и их блокирование в случае нарушений правил пропускного режима;</w:t>
      </w:r>
    </w:p>
    <w:p w14:paraId="26C1FC81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открывание пропускных устрой</w:t>
      </w:r>
      <w:proofErr w:type="gramStart"/>
      <w:r w:rsidRPr="00FB53FC">
        <w:rPr>
          <w:rFonts w:cs="Times New Roman"/>
          <w:sz w:val="28"/>
          <w:szCs w:val="28"/>
        </w:rPr>
        <w:t>ств в пр</w:t>
      </w:r>
      <w:proofErr w:type="gramEnd"/>
      <w:r w:rsidRPr="00FB53FC">
        <w:rPr>
          <w:rFonts w:cs="Times New Roman"/>
          <w:sz w:val="28"/>
          <w:szCs w:val="28"/>
        </w:rPr>
        <w:t>едусмотренных аварийных ситуациях для обеспечения беспрепятственной эвакуации персонала.</w:t>
      </w:r>
    </w:p>
    <w:p w14:paraId="7B00AABD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Пропуска, используемые в системе контроля и управления доступом</w:t>
      </w:r>
      <w:r w:rsidRPr="00FB53FC">
        <w:rPr>
          <w:rFonts w:cs="Times New Roman"/>
          <w:sz w:val="28"/>
          <w:szCs w:val="28"/>
        </w:rPr>
        <w:t>, не должны иметь надписей и обозначений, знание которых может использоваться посторонними лицами для несанкционированного доступа.</w:t>
      </w:r>
    </w:p>
    <w:p w14:paraId="63A3189B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Информация о фактах прохода (проезда) лиц и транспортных средств</w:t>
      </w:r>
      <w:r w:rsidRPr="00FB53FC">
        <w:rPr>
          <w:rFonts w:cs="Times New Roman"/>
          <w:sz w:val="28"/>
          <w:szCs w:val="28"/>
        </w:rPr>
        <w:t xml:space="preserve"> через каждый контрольно-пропускной пункт (пост) должна протоколироваться в комплексе инженерно-технических средств физической защиты или документироваться персоналом охраны, выполняющим контрольно-пропускные функции. Указанная информация должна храниться на ядерном объекте не менее одного месяца с последней даты регистрации (записи) информации.</w:t>
      </w:r>
    </w:p>
    <w:p w14:paraId="02F3ED92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lastRenderedPageBreak/>
        <w:t xml:space="preserve">Доступ в особо важные зоны и работа в них </w:t>
      </w:r>
      <w:r w:rsidRPr="00FB53FC">
        <w:rPr>
          <w:rFonts w:cs="Times New Roman"/>
          <w:sz w:val="28"/>
          <w:szCs w:val="28"/>
        </w:rPr>
        <w:t xml:space="preserve">должны осуществляться с применением </w:t>
      </w:r>
      <w:r w:rsidRPr="00FB53FC">
        <w:rPr>
          <w:rFonts w:cs="Times New Roman"/>
          <w:b/>
          <w:bCs/>
          <w:i/>
          <w:iCs/>
          <w:sz w:val="28"/>
          <w:szCs w:val="28"/>
        </w:rPr>
        <w:t>правила 2 лиц</w:t>
      </w:r>
      <w:r w:rsidRPr="00FB53FC">
        <w:rPr>
          <w:rFonts w:cs="Times New Roman"/>
          <w:sz w:val="28"/>
          <w:szCs w:val="28"/>
        </w:rPr>
        <w:t>, а лиц, имеющих временные или разовые пропуска, - в сопровождении уполномоченных лиц штатного персонала ядерного объекта.</w:t>
      </w:r>
    </w:p>
    <w:p w14:paraId="62EDA5CC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Сопровождающие лица должны постоянно контролировать действия посетителей и не допускать их бесконтрольного нахождения в указанных зонах.</w:t>
      </w:r>
    </w:p>
    <w:p w14:paraId="51FE5FF2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Информация о сопровождающих и о сопровождаемых ими лицах должна документироваться или протоколироваться в системе контроля и управления доступом и храниться на ядерном объекте не менее шести месяцев.</w:t>
      </w:r>
    </w:p>
    <w:p w14:paraId="57EAF297" w14:textId="77777777" w:rsidR="003B1A6F" w:rsidRPr="00FB53FC" w:rsidRDefault="003B1A6F" w:rsidP="005C7E11">
      <w:pPr>
        <w:pStyle w:val="3"/>
      </w:pPr>
      <w:bookmarkStart w:id="42" w:name="_Toc75780262"/>
      <w:r w:rsidRPr="00FB53FC">
        <w:t>Система оперативной связи и оповещения</w:t>
      </w:r>
      <w:bookmarkEnd w:id="42"/>
    </w:p>
    <w:p w14:paraId="45E9CB18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Система оперативной связи и оповещения должна обеспечивать:</w:t>
      </w:r>
    </w:p>
    <w:p w14:paraId="352130A9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оповещение персонала физической защиты в случае обнаружения несанкционированных действий;</w:t>
      </w:r>
    </w:p>
    <w:p w14:paraId="55548E2C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голосовую связь между должностными лицами дежурного персонала физической защиты для координации их действий:</w:t>
      </w:r>
    </w:p>
    <w:p w14:paraId="27DF1277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пределах защищенной зоны ядерного объекта и на ближних подступах к ней, в охраняемых зданиях, сооружениях и помещениях;</w:t>
      </w:r>
    </w:p>
    <w:p w14:paraId="33D428F6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ходе транспортирования ядерных материалов, ядерных установок по территории ядерного объекта.</w:t>
      </w:r>
    </w:p>
    <w:p w14:paraId="6D343503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Для обеспечения надежной работы в системе оперативной связи и оповещения должны использоваться средства на разных принципах действия и (или) разные каналы связи.</w:t>
      </w:r>
    </w:p>
    <w:p w14:paraId="06E2B785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использовании в системе физической защиты связи по открытым каналам должна применяться система условных сообщений для исключения возможности использования информации нарушителями в случае перехвата.</w:t>
      </w:r>
    </w:p>
    <w:p w14:paraId="42A70D82" w14:textId="77777777" w:rsidR="003B1A6F" w:rsidRPr="00FB53FC" w:rsidRDefault="003B1A6F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В целях организации управления в системе физической защиты должны применяться:</w:t>
      </w:r>
    </w:p>
    <w:p w14:paraId="1DBE03CE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система двусторонней связи между </w:t>
      </w:r>
      <w:proofErr w:type="gramStart"/>
      <w:r w:rsidRPr="00FB53FC">
        <w:rPr>
          <w:rFonts w:cs="Times New Roman"/>
          <w:sz w:val="28"/>
          <w:szCs w:val="28"/>
        </w:rPr>
        <w:t>центральным</w:t>
      </w:r>
      <w:proofErr w:type="gramEnd"/>
      <w:r w:rsidRPr="00FB53FC">
        <w:rPr>
          <w:rFonts w:cs="Times New Roman"/>
          <w:sz w:val="28"/>
          <w:szCs w:val="28"/>
        </w:rPr>
        <w:t xml:space="preserve"> и локальными пунктами управления, а также между пунктами управления и караульными помещениями;</w:t>
      </w:r>
    </w:p>
    <w:p w14:paraId="1DA4A591" w14:textId="77777777" w:rsidR="003B1A6F" w:rsidRPr="00FB53FC" w:rsidRDefault="003B1A6F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средства радиосвязи в подразделениях охраны и службы безопасности.</w:t>
      </w:r>
    </w:p>
    <w:p w14:paraId="060CDE28" w14:textId="77777777" w:rsidR="003B1A6F" w:rsidRPr="00FB53FC" w:rsidRDefault="003B1A6F" w:rsidP="005C7E11">
      <w:pPr>
        <w:pStyle w:val="3"/>
      </w:pPr>
      <w:bookmarkStart w:id="43" w:name="_Toc75780263"/>
      <w:r w:rsidRPr="00FB53FC">
        <w:t>Система защиты информации</w:t>
      </w:r>
      <w:bookmarkEnd w:id="43"/>
    </w:p>
    <w:p w14:paraId="1A77A890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 системе физической защиты </w:t>
      </w:r>
      <w:r w:rsidRPr="00FB53FC">
        <w:rPr>
          <w:rFonts w:cs="Times New Roman"/>
          <w:b/>
          <w:bCs/>
          <w:i/>
          <w:iCs/>
          <w:sz w:val="28"/>
          <w:szCs w:val="28"/>
        </w:rPr>
        <w:t>должна быть обеспечена защита информации, в том числе секретность</w:t>
      </w:r>
      <w:r w:rsidRPr="00FB53FC">
        <w:rPr>
          <w:rFonts w:cs="Times New Roman"/>
          <w:sz w:val="28"/>
          <w:szCs w:val="28"/>
        </w:rPr>
        <w:t xml:space="preserve"> (конфиденциальность) информации об организации, составе и функционировании системы физической защиты, ее целостность и санкционированная доступность, нарушение которых может приводить к снижению эффективности функционирования системы физической защиты в целом или ее отдельных элементов.</w:t>
      </w:r>
    </w:p>
    <w:p w14:paraId="7B8A62BE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Технические и программные средства систем физической защиты, используемые в качестве средств защиты информации при обработке информации, составляющей государственную и служебную тайны, подлежат обязательной сертификации на соответствие требованиям безопасности информации. При этом все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системы физической защиты подлежат аттестации по требованиям безопасности информации</w:t>
      </w:r>
      <w:r w:rsidRPr="00FB53FC">
        <w:rPr>
          <w:rFonts w:cs="Times New Roman"/>
          <w:sz w:val="28"/>
          <w:szCs w:val="28"/>
        </w:rPr>
        <w:t>.</w:t>
      </w:r>
    </w:p>
    <w:p w14:paraId="67A1FAE3" w14:textId="77777777" w:rsidR="003B1A6F" w:rsidRPr="00FB53FC" w:rsidRDefault="003B1A6F" w:rsidP="005C7E11">
      <w:pPr>
        <w:pStyle w:val="3"/>
      </w:pPr>
      <w:bookmarkStart w:id="44" w:name="_Toc75780264"/>
      <w:r w:rsidRPr="00FB53FC">
        <w:t>Система обеспечения электропитания, освещения</w:t>
      </w:r>
      <w:bookmarkEnd w:id="44"/>
    </w:p>
    <w:p w14:paraId="6BD4FADB" w14:textId="3E4627BC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Электропитание технических средств физической защиты должно осуществляться в штатных ситуациях от двух независимых источников тока с взаимным резервированием, в аварийных случаях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от автономных источников (например, электрогенераторы, аккумуляторные батареи).</w:t>
      </w:r>
    </w:p>
    <w:p w14:paraId="64A89A8B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Информация о переключениях электропитания технических средств физической защиты между различными источниками тока должна отображаться на центральном пункте управления системы физической защиты с протоколированием и хранением не менее одного месяца.</w:t>
      </w:r>
    </w:p>
    <w:p w14:paraId="333DB16B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Устройства электропитания и кабельные сети должны быть защищены от несанкционированного вывода из строя.</w:t>
      </w:r>
    </w:p>
    <w:p w14:paraId="60CC376D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ядерном объекте должно обеспечиваться освещение участков периметров охраняемых зон, зданий, сооружений и помещений, участков зон, контролируемых средствами системы оптико-электронного наблюдения и оценки ситуации для обеспечения действий сил охраны и функционирования средств видеонаблюдения.</w:t>
      </w:r>
    </w:p>
    <w:p w14:paraId="15773D79" w14:textId="77777777" w:rsidR="003B1A6F" w:rsidRPr="00FB53FC" w:rsidRDefault="003B1A6F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Параметры и режимы включения и выключения средств охранного освещения должны обеспечивать выполнение функций системы физической защиты в дневное и ночное время при любых погодных условиях.</w:t>
      </w:r>
    </w:p>
    <w:p w14:paraId="7C824D55" w14:textId="6E7F58A7" w:rsidR="008A02F7" w:rsidRPr="00FB53FC" w:rsidRDefault="005C7E11" w:rsidP="005C7E11">
      <w:pPr>
        <w:pStyle w:val="2"/>
      </w:pPr>
      <w:bookmarkStart w:id="45" w:name="_Toc75780265"/>
      <w:r>
        <w:t xml:space="preserve">2.5. </w:t>
      </w:r>
      <w:r w:rsidR="008A02F7" w:rsidRPr="00FB53FC">
        <w:t>Определение предметов физической защиты</w:t>
      </w:r>
      <w:bookmarkEnd w:id="45"/>
    </w:p>
    <w:p w14:paraId="52CF6092" w14:textId="77777777" w:rsidR="00D646AD" w:rsidRPr="00FB53FC" w:rsidRDefault="00D646AD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Обеспечение СФЗ на ядерных объектах заключается в предотвращении, обнаружении и пресечении хищений ядерных материалов; диверсий (саботажа) в отношении ядерных материалов или ядерных установок, создающих угрозу здоровью или жизни людей в результате воздействия радиации или приводящих к радиоактивному загрязнению окружающей среды; незаконной передачи или других злоумышленных действий в отношении ядерных материалов и установок.</w:t>
      </w:r>
      <w:proofErr w:type="gramEnd"/>
    </w:p>
    <w:p w14:paraId="78B89D59" w14:textId="57DCA779" w:rsidR="00D646AD" w:rsidRPr="00FB53FC" w:rsidRDefault="00D646A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Для этого на ядерных объектах проектируются и создаются системы СФЗ ЯО, включающие оборудование, персонал и регламенты. </w:t>
      </w:r>
      <w:r w:rsidR="00FB53FC" w:rsidRPr="00FB53FC">
        <w:rPr>
          <w:rFonts w:cs="Times New Roman"/>
          <w:sz w:val="28"/>
          <w:szCs w:val="28"/>
        </w:rPr>
        <w:t>И</w:t>
      </w:r>
      <w:r w:rsidRPr="00FB53FC">
        <w:rPr>
          <w:rFonts w:cs="Times New Roman"/>
          <w:sz w:val="28"/>
          <w:szCs w:val="28"/>
        </w:rPr>
        <w:t>сходными данными для проектирования таких систем являются результаты анализа уязвимости ядерных объектов: составление перечня предметов, которые необходимо защитить, а также описания возможных сценариев осуществления угроз.</w:t>
      </w:r>
    </w:p>
    <w:p w14:paraId="5D795724" w14:textId="77777777" w:rsidR="00D646AD" w:rsidRPr="00FB53FC" w:rsidRDefault="00D646A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 предметам защиты относят элементы ядерных установок, несанкционированные </w:t>
      </w:r>
      <w:proofErr w:type="gramStart"/>
      <w:r w:rsidRPr="00FB53FC">
        <w:rPr>
          <w:rFonts w:cs="Times New Roman"/>
          <w:sz w:val="28"/>
          <w:szCs w:val="28"/>
        </w:rPr>
        <w:t>действия</w:t>
      </w:r>
      <w:proofErr w:type="gramEnd"/>
      <w:r w:rsidRPr="00FB53FC">
        <w:rPr>
          <w:rFonts w:cs="Times New Roman"/>
          <w:sz w:val="28"/>
          <w:szCs w:val="28"/>
        </w:rPr>
        <w:t xml:space="preserve"> в отношении которых могут привести к аварийной ситуации, облучению людей или радиоактивному загрязнению окружающей среды, например системы управления реакторной установкой, включая управление цепной реакцией деления.</w:t>
      </w:r>
    </w:p>
    <w:p w14:paraId="1310EB01" w14:textId="77777777" w:rsidR="00D646AD" w:rsidRPr="00FB53FC" w:rsidRDefault="00D646A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Список элементов установки, подлежащих защите, составляется для каждого ядерного объекта с учетом результатов вероятностного анализа безопасности, потенциального масштаба облучения и радиоактивного загрязнения, характеристик ядерного объекта, особенностей ядерной установки и технологического процесса, а также других факторов.</w:t>
      </w:r>
    </w:p>
    <w:p w14:paraId="0B14408F" w14:textId="0D551979" w:rsidR="00D646AD" w:rsidRPr="00FB53FC" w:rsidRDefault="00D646A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 предметам защиты систем СФЗ ЯО также относятся ядерные материалы, имеющиеся на объекте. </w:t>
      </w:r>
      <w:r w:rsidR="00FB53FC" w:rsidRPr="00FB53FC">
        <w:rPr>
          <w:rFonts w:cs="Times New Roman"/>
          <w:sz w:val="28"/>
          <w:szCs w:val="28"/>
        </w:rPr>
        <w:t>Д</w:t>
      </w:r>
      <w:r w:rsidRPr="00FB53FC">
        <w:rPr>
          <w:rFonts w:cs="Times New Roman"/>
          <w:sz w:val="28"/>
          <w:szCs w:val="28"/>
        </w:rPr>
        <w:t>ля определения приоритетов при проектировании систем СФЗ ЯО ядерные материалы категорируют по степени привлекательности с точки зрения хищения, а элементы ядерных установок — исходя из масштабов последствий, которые может вызвать направленная против них диверсия. Чем привлекательнее ядерный материал или масштабнее последствия, тем более интенсивными должны быть меры СФЗ ЯО.</w:t>
      </w:r>
    </w:p>
    <w:p w14:paraId="77256DAC" w14:textId="7A03C3B4" w:rsidR="008A02F7" w:rsidRPr="00FB53FC" w:rsidRDefault="008A02F7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Предмет физической защиты</w:t>
      </w:r>
      <w:r w:rsidRPr="00FB53FC">
        <w:rPr>
          <w:rFonts w:cs="Times New Roman"/>
          <w:sz w:val="28"/>
          <w:szCs w:val="28"/>
        </w:rPr>
        <w:t xml:space="preserve">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46" w:name="_Hlk75520349"/>
      <w:r w:rsidRPr="00FB53FC">
        <w:rPr>
          <w:rFonts w:cs="Times New Roman"/>
          <w:sz w:val="28"/>
          <w:szCs w:val="28"/>
        </w:rPr>
        <w:t>ядерный материал, уязвимые места ядерной установки или пункта хранения</w:t>
      </w:r>
      <w:bookmarkEnd w:id="46"/>
      <w:r w:rsidR="00F872C2" w:rsidRPr="00FB53FC">
        <w:rPr>
          <w:rFonts w:cs="Times New Roman"/>
          <w:sz w:val="28"/>
          <w:szCs w:val="28"/>
        </w:rPr>
        <w:t>.</w:t>
      </w:r>
    </w:p>
    <w:p w14:paraId="6398B6DE" w14:textId="77777777" w:rsidR="008A02F7" w:rsidRPr="00FB53FC" w:rsidRDefault="008A02F7" w:rsidP="005C7E11">
      <w:pPr>
        <w:pStyle w:val="3"/>
      </w:pPr>
      <w:bookmarkStart w:id="47" w:name="_Toc75780266"/>
      <w:r w:rsidRPr="00FB53FC">
        <w:t>Категорирование предметов физической защиты и ядерного объекта</w:t>
      </w:r>
      <w:bookmarkEnd w:id="47"/>
    </w:p>
    <w:p w14:paraId="12B289E2" w14:textId="77777777" w:rsidR="008A02F7" w:rsidRPr="00FB53FC" w:rsidRDefault="008A02F7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Категорирование предметов физической защиты должно осуществляться в соответствии с Правилами физической защиты.</w:t>
      </w:r>
    </w:p>
    <w:p w14:paraId="66604E2F" w14:textId="77777777" w:rsidR="008A02F7" w:rsidRPr="00FB53FC" w:rsidRDefault="008A02F7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Категория ядерного объекта</w:t>
      </w:r>
      <w:r w:rsidRPr="00FB53FC">
        <w:rPr>
          <w:rFonts w:cs="Times New Roman"/>
          <w:sz w:val="28"/>
          <w:szCs w:val="28"/>
        </w:rPr>
        <w:t xml:space="preserve"> должна устанавливаться следующим образом:</w:t>
      </w:r>
    </w:p>
    <w:p w14:paraId="17A44BED" w14:textId="74F25259" w:rsidR="008A02F7" w:rsidRPr="00FB53FC" w:rsidRDefault="008A02F7" w:rsidP="00FB53FC">
      <w:pPr>
        <w:pStyle w:val="a"/>
        <w:ind w:right="-1" w:firstLine="709"/>
        <w:rPr>
          <w:rFonts w:cs="Times New Roman"/>
          <w:sz w:val="28"/>
          <w:szCs w:val="28"/>
        </w:rPr>
      </w:pPr>
      <w:bookmarkStart w:id="48" w:name="_Hlk75520441"/>
      <w:r w:rsidRPr="00FB53FC">
        <w:rPr>
          <w:rFonts w:cs="Times New Roman"/>
          <w:sz w:val="28"/>
          <w:szCs w:val="28"/>
        </w:rPr>
        <w:t xml:space="preserve">I категория </w:t>
      </w:r>
      <w:bookmarkEnd w:id="48"/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49" w:name="_Hlk75520418"/>
      <w:r w:rsidRPr="00FB53FC">
        <w:rPr>
          <w:rFonts w:cs="Times New Roman"/>
          <w:sz w:val="28"/>
          <w:szCs w:val="28"/>
        </w:rPr>
        <w:t>ядерные объекты, на которых имеются предметы физической защиты категории</w:t>
      </w:r>
      <w:proofErr w:type="gramStart"/>
      <w:r w:rsidRPr="00FB53FC">
        <w:rPr>
          <w:rFonts w:cs="Times New Roman"/>
          <w:sz w:val="28"/>
          <w:szCs w:val="28"/>
        </w:rPr>
        <w:t xml:space="preserve"> А</w:t>
      </w:r>
      <w:bookmarkEnd w:id="49"/>
      <w:proofErr w:type="gramEnd"/>
      <w:r w:rsidRPr="00FB53FC">
        <w:rPr>
          <w:rFonts w:cs="Times New Roman"/>
          <w:sz w:val="28"/>
          <w:szCs w:val="28"/>
        </w:rPr>
        <w:t>;</w:t>
      </w:r>
    </w:p>
    <w:p w14:paraId="15017753" w14:textId="40A81785" w:rsidR="008A02F7" w:rsidRPr="00FB53FC" w:rsidRDefault="008A02F7" w:rsidP="00FB53FC">
      <w:pPr>
        <w:pStyle w:val="a"/>
        <w:ind w:right="-1" w:firstLine="709"/>
        <w:rPr>
          <w:rFonts w:cs="Times New Roman"/>
          <w:sz w:val="28"/>
          <w:szCs w:val="28"/>
        </w:rPr>
      </w:pPr>
      <w:bookmarkStart w:id="50" w:name="_Hlk75520456"/>
      <w:r w:rsidRPr="00FB53FC">
        <w:rPr>
          <w:rFonts w:cs="Times New Roman"/>
          <w:sz w:val="28"/>
          <w:szCs w:val="28"/>
        </w:rPr>
        <w:t>II категория</w:t>
      </w:r>
      <w:bookmarkEnd w:id="50"/>
      <w:r w:rsidRPr="00FB53FC">
        <w:rPr>
          <w:rFonts w:cs="Times New Roman"/>
          <w:sz w:val="28"/>
          <w:szCs w:val="28"/>
        </w:rPr>
        <w:t xml:space="preserve">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51" w:name="_Hlk75520523"/>
      <w:r w:rsidRPr="00FB53FC">
        <w:rPr>
          <w:rFonts w:cs="Times New Roman"/>
          <w:sz w:val="28"/>
          <w:szCs w:val="28"/>
        </w:rPr>
        <w:t>ядерные объекты, не отнесенные к I категории, на которых имеются предметы физической защиты категории</w:t>
      </w:r>
      <w:proofErr w:type="gramStart"/>
      <w:r w:rsidRPr="00FB53FC">
        <w:rPr>
          <w:rFonts w:cs="Times New Roman"/>
          <w:sz w:val="28"/>
          <w:szCs w:val="28"/>
        </w:rPr>
        <w:t xml:space="preserve"> Б</w:t>
      </w:r>
      <w:bookmarkEnd w:id="51"/>
      <w:proofErr w:type="gramEnd"/>
      <w:r w:rsidRPr="00FB53FC">
        <w:rPr>
          <w:rFonts w:cs="Times New Roman"/>
          <w:sz w:val="28"/>
          <w:szCs w:val="28"/>
        </w:rPr>
        <w:t>;</w:t>
      </w:r>
    </w:p>
    <w:p w14:paraId="744B75C7" w14:textId="5A27A120" w:rsidR="008A02F7" w:rsidRPr="00FB53FC" w:rsidRDefault="008A02F7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III категория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ядерные объекты, не отнесенные к I и II категориям, на которых имеются предметы физической защиты категории</w:t>
      </w:r>
      <w:proofErr w:type="gramStart"/>
      <w:r w:rsidRPr="00FB53FC">
        <w:rPr>
          <w:rFonts w:cs="Times New Roman"/>
          <w:sz w:val="28"/>
          <w:szCs w:val="28"/>
        </w:rPr>
        <w:t xml:space="preserve"> В</w:t>
      </w:r>
      <w:proofErr w:type="gramEnd"/>
      <w:r w:rsidRPr="00FB53FC">
        <w:rPr>
          <w:rFonts w:cs="Times New Roman"/>
          <w:sz w:val="28"/>
          <w:szCs w:val="28"/>
        </w:rPr>
        <w:t xml:space="preserve"> или Г;</w:t>
      </w:r>
    </w:p>
    <w:p w14:paraId="0DF25034" w14:textId="61C329A3" w:rsidR="008A02F7" w:rsidRPr="00FB53FC" w:rsidRDefault="008A02F7" w:rsidP="00FB53FC">
      <w:pPr>
        <w:pStyle w:val="a"/>
        <w:ind w:right="-1" w:firstLine="709"/>
        <w:rPr>
          <w:rFonts w:cs="Times New Roman"/>
          <w:sz w:val="28"/>
          <w:szCs w:val="28"/>
        </w:rPr>
      </w:pPr>
      <w:bookmarkStart w:id="52" w:name="_Hlk75520472"/>
      <w:r w:rsidRPr="00FB53FC">
        <w:rPr>
          <w:rFonts w:cs="Times New Roman"/>
          <w:sz w:val="28"/>
          <w:szCs w:val="28"/>
        </w:rPr>
        <w:lastRenderedPageBreak/>
        <w:t>IV категория</w:t>
      </w:r>
      <w:bookmarkEnd w:id="52"/>
      <w:r w:rsidRPr="00FB53FC">
        <w:rPr>
          <w:rFonts w:cs="Times New Roman"/>
          <w:sz w:val="28"/>
          <w:szCs w:val="28"/>
        </w:rPr>
        <w:t xml:space="preserve">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53" w:name="_Hlk75520572"/>
      <w:r w:rsidRPr="00FB53FC">
        <w:rPr>
          <w:rFonts w:cs="Times New Roman"/>
          <w:sz w:val="28"/>
          <w:szCs w:val="28"/>
        </w:rPr>
        <w:t xml:space="preserve">ядерные объекты, не отнесенные к I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III категориям, на которых имеются предметы физической защиты категории Д</w:t>
      </w:r>
      <w:bookmarkEnd w:id="53"/>
      <w:r w:rsidRPr="00FB53FC">
        <w:rPr>
          <w:rFonts w:cs="Times New Roman"/>
          <w:sz w:val="28"/>
          <w:szCs w:val="28"/>
        </w:rPr>
        <w:t>.</w:t>
      </w:r>
    </w:p>
    <w:p w14:paraId="23FB8693" w14:textId="77777777" w:rsidR="008A02F7" w:rsidRPr="00FB53FC" w:rsidRDefault="008A02F7" w:rsidP="00FB53FC">
      <w:pPr>
        <w:ind w:right="-1"/>
        <w:rPr>
          <w:rFonts w:cs="Times New Roman"/>
          <w:sz w:val="28"/>
          <w:szCs w:val="28"/>
        </w:rPr>
      </w:pPr>
      <w:bookmarkStart w:id="54" w:name="_Hlk75520635"/>
      <w:r w:rsidRPr="00FB53FC">
        <w:rPr>
          <w:rFonts w:cs="Times New Roman"/>
          <w:sz w:val="28"/>
          <w:szCs w:val="28"/>
        </w:rPr>
        <w:t xml:space="preserve">Результаты категорирования предметов физической защиты и ядерного объекта должны оформляться </w:t>
      </w:r>
      <w:bookmarkStart w:id="55" w:name="_Hlk75520661"/>
      <w:bookmarkEnd w:id="54"/>
      <w:r w:rsidRPr="00FB53FC">
        <w:rPr>
          <w:rFonts w:cs="Times New Roman"/>
          <w:sz w:val="28"/>
          <w:szCs w:val="28"/>
        </w:rPr>
        <w:t>приказом руководителя ядерного объекта</w:t>
      </w:r>
      <w:bookmarkEnd w:id="55"/>
      <w:r w:rsidRPr="00FB53FC">
        <w:rPr>
          <w:rFonts w:cs="Times New Roman"/>
          <w:sz w:val="28"/>
          <w:szCs w:val="28"/>
        </w:rPr>
        <w:t>.</w:t>
      </w:r>
    </w:p>
    <w:p w14:paraId="4861BD41" w14:textId="1EA41256" w:rsidR="00022996" w:rsidRPr="00FB53FC" w:rsidRDefault="00022996" w:rsidP="005C7E11">
      <w:pPr>
        <w:pStyle w:val="3"/>
      </w:pPr>
      <w:bookmarkStart w:id="56" w:name="_Toc75780267"/>
      <w:r w:rsidRPr="00FB53FC">
        <w:t>Категории ядерных материалов</w:t>
      </w:r>
      <w:bookmarkEnd w:id="56"/>
    </w:p>
    <w:p w14:paraId="7FC1C84C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Ядерными материалами являются</w:t>
      </w:r>
      <w:r w:rsidRPr="00FB53FC">
        <w:rPr>
          <w:rFonts w:cs="Times New Roman"/>
          <w:sz w:val="28"/>
          <w:szCs w:val="28"/>
        </w:rPr>
        <w:t>:</w:t>
      </w:r>
    </w:p>
    <w:p w14:paraId="482E1B52" w14:textId="716706F1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а) обедненный уран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57" w:name="_Hlk75520815"/>
      <w:r w:rsidRPr="00FB53FC">
        <w:rPr>
          <w:rFonts w:cs="Times New Roman"/>
          <w:sz w:val="28"/>
          <w:szCs w:val="28"/>
        </w:rPr>
        <w:t>уран с содержанием изотопа урана-235 ниже, чем в природном уране</w:t>
      </w:r>
      <w:bookmarkEnd w:id="57"/>
      <w:r w:rsidRPr="00FB53FC">
        <w:rPr>
          <w:rFonts w:cs="Times New Roman"/>
          <w:sz w:val="28"/>
          <w:szCs w:val="28"/>
        </w:rPr>
        <w:t>;</w:t>
      </w:r>
    </w:p>
    <w:p w14:paraId="2BDB019E" w14:textId="571D19D4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б) облученный ядерный материал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58" w:name="_Hlk75520831"/>
      <w:r w:rsidRPr="00FB53FC">
        <w:rPr>
          <w:rFonts w:cs="Times New Roman"/>
          <w:sz w:val="28"/>
          <w:szCs w:val="28"/>
        </w:rPr>
        <w:t>ядерный материал, имеющий вследствие облучения нейтронами в ядерном реакторе или в другой ядерной установке мощность эквивалентной дозы излучения более 1 Зв/ч (100 бэр/ч) на расстоянии 1 м без биологической защиты</w:t>
      </w:r>
      <w:bookmarkEnd w:id="58"/>
      <w:r w:rsidRPr="00FB53FC">
        <w:rPr>
          <w:rFonts w:cs="Times New Roman"/>
          <w:sz w:val="28"/>
          <w:szCs w:val="28"/>
        </w:rPr>
        <w:t>;</w:t>
      </w:r>
    </w:p>
    <w:p w14:paraId="0BD9C24C" w14:textId="237ABAD8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в) природный уран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</w:t>
      </w:r>
      <w:bookmarkStart w:id="59" w:name="_Hlk75520880"/>
      <w:r w:rsidRPr="00FB53FC">
        <w:rPr>
          <w:rFonts w:cs="Times New Roman"/>
          <w:sz w:val="28"/>
          <w:szCs w:val="28"/>
        </w:rPr>
        <w:t>уран, содержащий по массе около 99,28 % изотопа урана-238, около 0,71 % изотопа урана-235</w:t>
      </w:r>
      <w:bookmarkEnd w:id="59"/>
      <w:r w:rsidRPr="00FB53FC">
        <w:rPr>
          <w:rFonts w:cs="Times New Roman"/>
          <w:sz w:val="28"/>
          <w:szCs w:val="28"/>
        </w:rPr>
        <w:t xml:space="preserve"> и около 0,01 % изотопа урана-234;</w:t>
      </w:r>
    </w:p>
    <w:p w14:paraId="3BFFA46B" w14:textId="68F21F01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г) </w:t>
      </w:r>
      <w:proofErr w:type="spellStart"/>
      <w:r w:rsidRPr="00FB53FC">
        <w:rPr>
          <w:rFonts w:cs="Times New Roman"/>
          <w:sz w:val="28"/>
          <w:szCs w:val="28"/>
        </w:rPr>
        <w:t>слабооблученный</w:t>
      </w:r>
      <w:proofErr w:type="spellEnd"/>
      <w:r w:rsidRPr="00FB53FC">
        <w:rPr>
          <w:rFonts w:cs="Times New Roman"/>
          <w:sz w:val="28"/>
          <w:szCs w:val="28"/>
        </w:rPr>
        <w:t xml:space="preserve"> ядерный материал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ядерный материал, имеющий вследствие облучения нейтронами в ядерном реакторе или в другой ядерной установке мощность эквивалентной дозы излучения менее или равную 1 Зв/ч (100 бэр/ч) на расстоянии 1 м без биологической защиты.</w:t>
      </w:r>
    </w:p>
    <w:p w14:paraId="3068987A" w14:textId="17E2106C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Ядерные материалы (независимо от химического соединения, в которое они входят, и их физического состояния), которые по массе, степени облучения или содержанию изотопов не могут быть отнесены к I, II или III категории, относятся к IV категории.</w:t>
      </w:r>
    </w:p>
    <w:p w14:paraId="418A9BFA" w14:textId="091D69B8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Категория ядерных материалов определяется согласно таблице 6.</w:t>
      </w:r>
    </w:p>
    <w:p w14:paraId="34DFDBE8" w14:textId="3AB937B0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br w:type="page"/>
      </w:r>
    </w:p>
    <w:p w14:paraId="73D1AC51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  <w:sectPr w:rsidR="00022996" w:rsidRPr="00FB53FC" w:rsidSect="00FB53FC"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FDBBEA0" w14:textId="4957140B" w:rsidR="0099059B" w:rsidRPr="00FB53FC" w:rsidRDefault="00F40082" w:rsidP="00523FE8">
      <w:pPr>
        <w:pStyle w:val="af5"/>
      </w:pPr>
      <w:r w:rsidRPr="00FB53FC">
        <w:lastRenderedPageBreak/>
        <w:t xml:space="preserve">Таблица </w:t>
      </w:r>
      <w:r w:rsidR="00865A1B" w:rsidRPr="00FB53FC">
        <w:t>6</w:t>
      </w:r>
      <w:r w:rsidRPr="00FB53FC">
        <w:t>. Категории ядерных материалов.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1"/>
        <w:gridCol w:w="2935"/>
        <w:gridCol w:w="1678"/>
        <w:gridCol w:w="2097"/>
        <w:gridCol w:w="2516"/>
        <w:gridCol w:w="2376"/>
      </w:tblGrid>
      <w:tr w:rsidR="00022996" w:rsidRPr="00265B23" w14:paraId="4E6735DE" w14:textId="77777777" w:rsidTr="00265B23">
        <w:tc>
          <w:tcPr>
            <w:tcW w:w="2943" w:type="dxa"/>
            <w:vMerge w:val="restart"/>
            <w:hideMark/>
          </w:tcPr>
          <w:p w14:paraId="52B41871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Вид ядерного материала и степень его облучения</w:t>
            </w:r>
          </w:p>
        </w:tc>
        <w:tc>
          <w:tcPr>
            <w:tcW w:w="2977" w:type="dxa"/>
            <w:vMerge w:val="restart"/>
            <w:hideMark/>
          </w:tcPr>
          <w:p w14:paraId="621A9977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Содержание изотопов</w:t>
            </w:r>
          </w:p>
          <w:p w14:paraId="317E5215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в веществе</w:t>
            </w:r>
          </w:p>
          <w:p w14:paraId="561FC007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(по массе)</w:t>
            </w:r>
          </w:p>
        </w:tc>
        <w:tc>
          <w:tcPr>
            <w:tcW w:w="8789" w:type="dxa"/>
            <w:gridSpan w:val="4"/>
            <w:hideMark/>
          </w:tcPr>
          <w:p w14:paraId="1B16A290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Категория (с учетом массы (m), кг)</w:t>
            </w:r>
          </w:p>
        </w:tc>
      </w:tr>
      <w:tr w:rsidR="00022996" w:rsidRPr="00265B23" w14:paraId="6F3C505E" w14:textId="77777777" w:rsidTr="00265B23">
        <w:tc>
          <w:tcPr>
            <w:tcW w:w="2943" w:type="dxa"/>
            <w:vMerge/>
            <w:vAlign w:val="center"/>
            <w:hideMark/>
          </w:tcPr>
          <w:p w14:paraId="688A7165" w14:textId="77777777" w:rsidR="00022996" w:rsidRPr="00265B23" w:rsidRDefault="00022996" w:rsidP="00265B23">
            <w:pPr>
              <w:spacing w:line="240" w:lineRule="auto"/>
              <w:ind w:right="-1" w:firstLine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14:paraId="222D112D" w14:textId="77777777" w:rsidR="00022996" w:rsidRPr="00265B23" w:rsidRDefault="00022996" w:rsidP="00265B23">
            <w:pPr>
              <w:spacing w:line="240" w:lineRule="auto"/>
              <w:ind w:right="-1" w:firstLine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35F8AAE3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2126" w:type="dxa"/>
            <w:vAlign w:val="center"/>
            <w:hideMark/>
          </w:tcPr>
          <w:p w14:paraId="1FC0A181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2552" w:type="dxa"/>
            <w:vAlign w:val="center"/>
            <w:hideMark/>
          </w:tcPr>
          <w:p w14:paraId="3C009FF0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2410" w:type="dxa"/>
            <w:vAlign w:val="center"/>
            <w:hideMark/>
          </w:tcPr>
          <w:p w14:paraId="7F049E5D" w14:textId="77777777" w:rsidR="00022996" w:rsidRPr="00265B23" w:rsidRDefault="00022996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IV</w:t>
            </w:r>
          </w:p>
        </w:tc>
      </w:tr>
      <w:tr w:rsidR="00022996" w:rsidRPr="00265B23" w14:paraId="2BCCBBA3" w14:textId="77777777" w:rsidTr="00265B23">
        <w:tc>
          <w:tcPr>
            <w:tcW w:w="2943" w:type="dxa"/>
            <w:hideMark/>
          </w:tcPr>
          <w:p w14:paraId="77E4064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Плутоний необлученный или </w:t>
            </w:r>
            <w:proofErr w:type="spellStart"/>
            <w:r w:rsidRPr="00265B23">
              <w:rPr>
                <w:rFonts w:ascii="Times New Roman" w:hAnsi="Times New Roman" w:cs="Times New Roman"/>
              </w:rPr>
              <w:t>слабооблученный</w:t>
            </w:r>
            <w:proofErr w:type="spellEnd"/>
            <w:r w:rsidRPr="00265B23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977" w:type="dxa"/>
            <w:hideMark/>
          </w:tcPr>
          <w:p w14:paraId="01D1D3CC" w14:textId="62CC4F86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не более 80 % изотопа плутония-238</w:t>
            </w:r>
          </w:p>
        </w:tc>
        <w:tc>
          <w:tcPr>
            <w:tcW w:w="1701" w:type="dxa"/>
            <w:hideMark/>
          </w:tcPr>
          <w:p w14:paraId="69B6F24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m &gt;= 2</w:t>
            </w:r>
          </w:p>
        </w:tc>
        <w:tc>
          <w:tcPr>
            <w:tcW w:w="2126" w:type="dxa"/>
            <w:hideMark/>
          </w:tcPr>
          <w:p w14:paraId="2A797E5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0,5 &lt; m &lt; 2</w:t>
            </w:r>
          </w:p>
        </w:tc>
        <w:tc>
          <w:tcPr>
            <w:tcW w:w="2552" w:type="dxa"/>
            <w:hideMark/>
          </w:tcPr>
          <w:p w14:paraId="11F09358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0,015 &lt; m &lt;= 0,5</w:t>
            </w:r>
          </w:p>
        </w:tc>
        <w:tc>
          <w:tcPr>
            <w:tcW w:w="2410" w:type="dxa"/>
            <w:hideMark/>
          </w:tcPr>
          <w:p w14:paraId="5551523C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186DABF9" w14:textId="77777777" w:rsidTr="00265B23">
        <w:tc>
          <w:tcPr>
            <w:tcW w:w="2943" w:type="dxa"/>
            <w:hideMark/>
          </w:tcPr>
          <w:p w14:paraId="68472F0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уран-235</w:t>
            </w:r>
          </w:p>
          <w:p w14:paraId="0DE354EB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необлученный или </w:t>
            </w:r>
            <w:proofErr w:type="spellStart"/>
            <w:r w:rsidRPr="00265B23">
              <w:rPr>
                <w:rFonts w:ascii="Times New Roman" w:hAnsi="Times New Roman" w:cs="Times New Roman"/>
              </w:rPr>
              <w:t>слабооблученный</w:t>
            </w:r>
            <w:proofErr w:type="spellEnd"/>
          </w:p>
        </w:tc>
        <w:tc>
          <w:tcPr>
            <w:tcW w:w="2977" w:type="dxa"/>
            <w:hideMark/>
          </w:tcPr>
          <w:p w14:paraId="653D7224" w14:textId="3378B95E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20 % и более изотопа урана-235</w:t>
            </w:r>
          </w:p>
        </w:tc>
        <w:tc>
          <w:tcPr>
            <w:tcW w:w="1701" w:type="dxa"/>
            <w:hideMark/>
          </w:tcPr>
          <w:p w14:paraId="0150C6D1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m &gt;= 5</w:t>
            </w:r>
          </w:p>
        </w:tc>
        <w:tc>
          <w:tcPr>
            <w:tcW w:w="2126" w:type="dxa"/>
            <w:hideMark/>
          </w:tcPr>
          <w:p w14:paraId="12E7FD7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1 &lt; m &lt; 5</w:t>
            </w:r>
          </w:p>
        </w:tc>
        <w:tc>
          <w:tcPr>
            <w:tcW w:w="2552" w:type="dxa"/>
            <w:hideMark/>
          </w:tcPr>
          <w:p w14:paraId="68F2B6C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0,015 &lt; m &lt;= 1</w:t>
            </w:r>
          </w:p>
        </w:tc>
        <w:tc>
          <w:tcPr>
            <w:tcW w:w="2410" w:type="dxa"/>
            <w:hideMark/>
          </w:tcPr>
          <w:p w14:paraId="425A2C98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76151C55" w14:textId="77777777" w:rsidTr="00265B23">
        <w:tc>
          <w:tcPr>
            <w:tcW w:w="2943" w:type="dxa"/>
          </w:tcPr>
          <w:p w14:paraId="426B2063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hideMark/>
          </w:tcPr>
          <w:p w14:paraId="22C640E5" w14:textId="29BB7A84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от 10 % до 20 % изотопа урана-235</w:t>
            </w:r>
          </w:p>
        </w:tc>
        <w:tc>
          <w:tcPr>
            <w:tcW w:w="1701" w:type="dxa"/>
            <w:hideMark/>
          </w:tcPr>
          <w:p w14:paraId="2AB45D3F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hideMark/>
          </w:tcPr>
          <w:p w14:paraId="6469FB5F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m &gt;= 10</w:t>
            </w:r>
          </w:p>
        </w:tc>
        <w:tc>
          <w:tcPr>
            <w:tcW w:w="2552" w:type="dxa"/>
            <w:hideMark/>
          </w:tcPr>
          <w:p w14:paraId="50DD6246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1 &lt; m &lt; 10</w:t>
            </w:r>
          </w:p>
        </w:tc>
        <w:tc>
          <w:tcPr>
            <w:tcW w:w="2410" w:type="dxa"/>
            <w:hideMark/>
          </w:tcPr>
          <w:p w14:paraId="580FED7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3C841759" w14:textId="77777777" w:rsidTr="00265B23">
        <w:tc>
          <w:tcPr>
            <w:tcW w:w="2943" w:type="dxa"/>
          </w:tcPr>
          <w:p w14:paraId="22ECD4A1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hideMark/>
          </w:tcPr>
          <w:p w14:paraId="72A5DFC1" w14:textId="7EA121E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больше, чем в природном уране, но менее 10 % изотопа урана-235</w:t>
            </w:r>
          </w:p>
        </w:tc>
        <w:tc>
          <w:tcPr>
            <w:tcW w:w="1701" w:type="dxa"/>
            <w:hideMark/>
          </w:tcPr>
          <w:p w14:paraId="6085E2F3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hideMark/>
          </w:tcPr>
          <w:p w14:paraId="0B607D9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  <w:hideMark/>
          </w:tcPr>
          <w:p w14:paraId="0FBEC04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m &gt;= 10</w:t>
            </w:r>
          </w:p>
        </w:tc>
        <w:tc>
          <w:tcPr>
            <w:tcW w:w="2410" w:type="dxa"/>
            <w:hideMark/>
          </w:tcPr>
          <w:p w14:paraId="23E25282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05E130F1" w14:textId="77777777" w:rsidTr="00265B23">
        <w:tc>
          <w:tcPr>
            <w:tcW w:w="2943" w:type="dxa"/>
            <w:hideMark/>
          </w:tcPr>
          <w:p w14:paraId="32808E2B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Уран-233</w:t>
            </w:r>
          </w:p>
          <w:p w14:paraId="08DAE37D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необлученный или </w:t>
            </w:r>
            <w:proofErr w:type="spellStart"/>
            <w:r w:rsidRPr="00265B23">
              <w:rPr>
                <w:rFonts w:ascii="Times New Roman" w:hAnsi="Times New Roman" w:cs="Times New Roman"/>
              </w:rPr>
              <w:t>слабооблученный</w:t>
            </w:r>
            <w:proofErr w:type="spellEnd"/>
          </w:p>
        </w:tc>
        <w:tc>
          <w:tcPr>
            <w:tcW w:w="2977" w:type="dxa"/>
            <w:hideMark/>
          </w:tcPr>
          <w:p w14:paraId="5055DA0C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любое</w:t>
            </w:r>
          </w:p>
        </w:tc>
        <w:tc>
          <w:tcPr>
            <w:tcW w:w="1701" w:type="dxa"/>
            <w:hideMark/>
          </w:tcPr>
          <w:p w14:paraId="089ADB93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m &gt;= 2</w:t>
            </w:r>
          </w:p>
        </w:tc>
        <w:tc>
          <w:tcPr>
            <w:tcW w:w="2126" w:type="dxa"/>
            <w:hideMark/>
          </w:tcPr>
          <w:p w14:paraId="37E64861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0,5 &lt; m &lt; 2</w:t>
            </w:r>
          </w:p>
        </w:tc>
        <w:tc>
          <w:tcPr>
            <w:tcW w:w="2552" w:type="dxa"/>
            <w:hideMark/>
          </w:tcPr>
          <w:p w14:paraId="18739100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0,015 &lt; m &lt;= 0,5</w:t>
            </w:r>
          </w:p>
        </w:tc>
        <w:tc>
          <w:tcPr>
            <w:tcW w:w="2410" w:type="dxa"/>
            <w:hideMark/>
          </w:tcPr>
          <w:p w14:paraId="248E65B9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0A198748" w14:textId="77777777" w:rsidTr="00265B23">
        <w:tc>
          <w:tcPr>
            <w:tcW w:w="2943" w:type="dxa"/>
            <w:hideMark/>
          </w:tcPr>
          <w:p w14:paraId="2B1F5303" w14:textId="77777777" w:rsidR="00022996" w:rsidRPr="00265B23" w:rsidRDefault="00022996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bookmarkStart w:id="60" w:name="sub_10006"/>
            <w:r w:rsidRPr="00265B23">
              <w:rPr>
                <w:rFonts w:ascii="Times New Roman" w:hAnsi="Times New Roman" w:cs="Times New Roman"/>
              </w:rPr>
              <w:t>Любой облученный ядерный материал, в том числе облученный природный и обедненный уран и торий</w:t>
            </w:r>
            <w:bookmarkEnd w:id="60"/>
          </w:p>
        </w:tc>
        <w:tc>
          <w:tcPr>
            <w:tcW w:w="2977" w:type="dxa"/>
            <w:hideMark/>
          </w:tcPr>
          <w:p w14:paraId="6BC05C2D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любое</w:t>
            </w:r>
          </w:p>
        </w:tc>
        <w:tc>
          <w:tcPr>
            <w:tcW w:w="1701" w:type="dxa"/>
            <w:hideMark/>
          </w:tcPr>
          <w:p w14:paraId="4D9D0C21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hideMark/>
          </w:tcPr>
          <w:p w14:paraId="1CE7297A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любая масса</w:t>
            </w:r>
          </w:p>
        </w:tc>
        <w:tc>
          <w:tcPr>
            <w:tcW w:w="2552" w:type="dxa"/>
            <w:hideMark/>
          </w:tcPr>
          <w:p w14:paraId="6B2EFED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hideMark/>
          </w:tcPr>
          <w:p w14:paraId="04F36FED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</w:tr>
      <w:tr w:rsidR="00022996" w:rsidRPr="00265B23" w14:paraId="7D9A2FD8" w14:textId="77777777" w:rsidTr="00265B23">
        <w:tc>
          <w:tcPr>
            <w:tcW w:w="2943" w:type="dxa"/>
            <w:hideMark/>
          </w:tcPr>
          <w:p w14:paraId="106780C5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Нуклиды нептуний-237, америций-241, америций-243 и калифорний-252</w:t>
            </w:r>
          </w:p>
        </w:tc>
        <w:tc>
          <w:tcPr>
            <w:tcW w:w="2977" w:type="dxa"/>
            <w:hideMark/>
          </w:tcPr>
          <w:p w14:paraId="6DC3AE1A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любое</w:t>
            </w:r>
          </w:p>
        </w:tc>
        <w:tc>
          <w:tcPr>
            <w:tcW w:w="1701" w:type="dxa"/>
            <w:hideMark/>
          </w:tcPr>
          <w:p w14:paraId="06FAFF8E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hideMark/>
          </w:tcPr>
          <w:p w14:paraId="662A9179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  <w:hideMark/>
          </w:tcPr>
          <w:p w14:paraId="0A1BB337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10" w:type="dxa"/>
            <w:hideMark/>
          </w:tcPr>
          <w:p w14:paraId="63B6F9CE" w14:textId="77777777" w:rsidR="00022996" w:rsidRPr="00265B23" w:rsidRDefault="00022996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любая масса</w:t>
            </w:r>
          </w:p>
        </w:tc>
      </w:tr>
    </w:tbl>
    <w:p w14:paraId="16EB2DE5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br w:type="page"/>
      </w:r>
    </w:p>
    <w:p w14:paraId="29DD01D6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  <w:sectPr w:rsidR="00022996" w:rsidRPr="00FB53FC" w:rsidSect="00FB53FC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B53F04B" w14:textId="2C0BF2E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Порядок оценки масштаба последствий несанкционированных действий в отношении предметов физической защиты определяется межведомственными или ведомственными нормативными актами.</w:t>
      </w:r>
    </w:p>
    <w:p w14:paraId="51C41E5B" w14:textId="259FBBC9" w:rsidR="00022996" w:rsidRPr="00FB53FC" w:rsidRDefault="00022996" w:rsidP="005C7E11">
      <w:pPr>
        <w:pStyle w:val="3"/>
      </w:pPr>
      <w:bookmarkStart w:id="61" w:name="_Toc75780268"/>
      <w:r w:rsidRPr="00FB53FC">
        <w:t>Определение категории последствий несанкционированных действий</w:t>
      </w:r>
      <w:bookmarkEnd w:id="61"/>
    </w:p>
    <w:p w14:paraId="704F8B52" w14:textId="6874AA5F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Определение категории последствий несанкционированных действий в отношении предметов физической защиты осуществляется согласно </w:t>
      </w:r>
      <w:r w:rsidR="00022996" w:rsidRPr="00FB53FC">
        <w:rPr>
          <w:rFonts w:cs="Times New Roman"/>
          <w:sz w:val="28"/>
          <w:szCs w:val="28"/>
        </w:rPr>
        <w:t>таблице 7</w:t>
      </w:r>
      <w:r w:rsidRPr="00FB53FC">
        <w:rPr>
          <w:rFonts w:cs="Times New Roman"/>
          <w:sz w:val="28"/>
          <w:szCs w:val="28"/>
        </w:rPr>
        <w:t>.</w:t>
      </w:r>
    </w:p>
    <w:p w14:paraId="36A0C073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</w:p>
    <w:p w14:paraId="3E9F9AA4" w14:textId="762FF9E7" w:rsidR="0099059B" w:rsidRPr="00FB53FC" w:rsidRDefault="00022996" w:rsidP="00523FE8">
      <w:pPr>
        <w:pStyle w:val="af5"/>
      </w:pPr>
      <w:r w:rsidRPr="00FB53FC">
        <w:t xml:space="preserve">Таблица 7. Категории последствий несанкционированных </w:t>
      </w:r>
      <w:bookmarkStart w:id="62" w:name="_Hlk75521014"/>
      <w:r w:rsidRPr="00FB53FC">
        <w:t>действий в отношении предметов физической защиты</w:t>
      </w:r>
      <w:bookmarkEnd w:id="62"/>
      <w:r w:rsidRPr="00FB53FC">
        <w:t>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6663"/>
      </w:tblGrid>
      <w:tr w:rsidR="00022996" w:rsidRPr="00265B23" w14:paraId="5763925F" w14:textId="77777777" w:rsidTr="0002299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C21D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bookmarkStart w:id="63" w:name="_Hlk75520975"/>
            <w:r w:rsidRPr="00265B23">
              <w:rPr>
                <w:rFonts w:ascii="Times New Roman" w:hAnsi="Times New Roman" w:cs="Times New Roman"/>
              </w:rPr>
              <w:t>Категория последствий несанкционированных действий</w:t>
            </w:r>
            <w:bookmarkEnd w:id="63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863D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Масштаб последствий несанкционированных действий</w:t>
            </w:r>
          </w:p>
        </w:tc>
      </w:tr>
      <w:tr w:rsidR="00022996" w:rsidRPr="00265B23" w14:paraId="458C7241" w14:textId="77777777" w:rsidTr="0002299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339E7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12245" w14:textId="6E5BE294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bookmarkStart w:id="64" w:name="_Hlk75521036"/>
            <w:r w:rsidRPr="00265B23">
              <w:rPr>
                <w:rFonts w:ascii="Times New Roman" w:hAnsi="Times New Roman" w:cs="Times New Roman"/>
              </w:rPr>
              <w:t>Последствия совершения несанкционированного действия могут привести к ядерно-радиационному воздействию, охватывающему территорию одного или нескольких субъектов РФ, либо выходить за пределы РФ</w:t>
            </w:r>
            <w:bookmarkEnd w:id="64"/>
          </w:p>
        </w:tc>
      </w:tr>
      <w:tr w:rsidR="00022996" w:rsidRPr="00265B23" w14:paraId="1E961F6C" w14:textId="77777777" w:rsidTr="0002299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80281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CF01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bookmarkStart w:id="65" w:name="_Hlk75521063"/>
            <w:r w:rsidRPr="00265B23">
              <w:rPr>
                <w:rFonts w:ascii="Times New Roman" w:hAnsi="Times New Roman" w:cs="Times New Roman"/>
              </w:rPr>
              <w:t>Последствия совершения несанкционированного действия не относятся к масштабу I категории, но могут привести к ядерно-радиационному воздействию, выходящему за границу санитарно-защитной зоны</w:t>
            </w:r>
            <w:bookmarkEnd w:id="65"/>
          </w:p>
        </w:tc>
      </w:tr>
      <w:tr w:rsidR="00022996" w:rsidRPr="00265B23" w14:paraId="04462617" w14:textId="77777777" w:rsidTr="00022996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045B5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F191" w14:textId="77777777" w:rsidR="00022996" w:rsidRPr="00265B23" w:rsidRDefault="00022996" w:rsidP="00265B23">
            <w:pPr>
              <w:pStyle w:val="af0"/>
              <w:rPr>
                <w:rFonts w:ascii="Times New Roman" w:hAnsi="Times New Roman" w:cs="Times New Roman"/>
              </w:rPr>
            </w:pPr>
            <w:bookmarkStart w:id="66" w:name="_Hlk75521103"/>
            <w:r w:rsidRPr="00265B23">
              <w:rPr>
                <w:rFonts w:ascii="Times New Roman" w:hAnsi="Times New Roman" w:cs="Times New Roman"/>
              </w:rPr>
              <w:t>Последствия совершения несанкционированного действия могут привести к ядерно-радиационному воздействию, выходящему за пределы помещений (сооружений), но не выходящему за границу санитарно-защитной зоны</w:t>
            </w:r>
            <w:bookmarkEnd w:id="66"/>
          </w:p>
        </w:tc>
      </w:tr>
    </w:tbl>
    <w:p w14:paraId="62320E62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Примечания:</w:t>
      </w:r>
    </w:p>
    <w:p w14:paraId="0C1FCC51" w14:textId="77777777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1. Оценка границ территории, которая может быть подвержена ядерно-радиационному воздействию при совершении несанкционированных действий, определяется с учетом действующих норм радиационной безопасности (санитарных норм).</w:t>
      </w:r>
    </w:p>
    <w:p w14:paraId="2B9D905C" w14:textId="58AE5582" w:rsidR="00022996" w:rsidRPr="00FB53FC" w:rsidRDefault="00022996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2. Категории II и III последствий несанкционированных действий могут быть повышены с учетом территориального расположения и других особенностей ядерного объекта.</w:t>
      </w:r>
    </w:p>
    <w:p w14:paraId="678B9C30" w14:textId="0327DAB0" w:rsidR="0099059B" w:rsidRPr="00FB53FC" w:rsidRDefault="0099059B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bookmarkStart w:id="67" w:name="_Hlk75521169"/>
      <w:r w:rsidRPr="00FB53FC">
        <w:rPr>
          <w:rFonts w:cs="Times New Roman"/>
          <w:sz w:val="28"/>
          <w:szCs w:val="28"/>
        </w:rPr>
        <w:t xml:space="preserve">Определение категорий предметов физической защиты и зон их размещения осуществляется исходя из </w:t>
      </w:r>
      <w:r w:rsidRPr="00FB53FC">
        <w:rPr>
          <w:rFonts w:cs="Times New Roman"/>
          <w:b/>
          <w:bCs/>
          <w:i/>
          <w:iCs/>
          <w:sz w:val="28"/>
          <w:szCs w:val="28"/>
        </w:rPr>
        <w:t>следующих показателей:</w:t>
      </w:r>
    </w:p>
    <w:p w14:paraId="2E40CB2A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а) категория ядерных материалов;</w:t>
      </w:r>
    </w:p>
    <w:p w14:paraId="61E0002B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б) степень секретности предметов физической защиты, которая определяется актами федеральных органов исполнительной власти;</w:t>
      </w:r>
    </w:p>
    <w:p w14:paraId="0B83CD1B" w14:textId="77777777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в) категория последствия несанкционированных действий в отношении предметов физической защиты.</w:t>
      </w:r>
      <w:bookmarkEnd w:id="67"/>
    </w:p>
    <w:p w14:paraId="10303F01" w14:textId="5BE63DD0" w:rsidR="0099059B" w:rsidRPr="00FB53FC" w:rsidRDefault="0099059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Инженерными средствами системы физической защиты являются физические барьеры и </w:t>
      </w:r>
      <w:bookmarkStart w:id="68" w:name="_Hlk75521325"/>
      <w:r w:rsidRPr="00FB53FC">
        <w:rPr>
          <w:rFonts w:cs="Times New Roman"/>
          <w:sz w:val="28"/>
          <w:szCs w:val="28"/>
        </w:rPr>
        <w:t>инженерные средства охраны</w:t>
      </w:r>
      <w:bookmarkEnd w:id="68"/>
      <w:r w:rsidRPr="00FB53FC">
        <w:rPr>
          <w:rFonts w:cs="Times New Roman"/>
          <w:sz w:val="28"/>
          <w:szCs w:val="28"/>
        </w:rPr>
        <w:t xml:space="preserve">. </w:t>
      </w:r>
      <w:proofErr w:type="gramStart"/>
      <w:r w:rsidRPr="00FB53FC">
        <w:rPr>
          <w:rFonts w:cs="Times New Roman"/>
          <w:sz w:val="28"/>
          <w:szCs w:val="28"/>
        </w:rPr>
        <w:t>Физическими барьерами являются строительные конструкции ядерного объекта (стены, перекрытия, ворота, двери), а также специально разработанные конструкции (</w:t>
      </w:r>
      <w:bookmarkStart w:id="69" w:name="_Hlk75521340"/>
      <w:r w:rsidRPr="00FB53FC">
        <w:rPr>
          <w:rFonts w:cs="Times New Roman"/>
          <w:sz w:val="28"/>
          <w:szCs w:val="28"/>
        </w:rPr>
        <w:t xml:space="preserve">ограждения, </w:t>
      </w:r>
      <w:proofErr w:type="spellStart"/>
      <w:r w:rsidRPr="00FB53FC">
        <w:rPr>
          <w:rFonts w:cs="Times New Roman"/>
          <w:sz w:val="28"/>
          <w:szCs w:val="28"/>
        </w:rPr>
        <w:t>противотаранные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устройства, решетки</w:t>
      </w:r>
      <w:bookmarkEnd w:id="69"/>
      <w:r w:rsidRPr="00FB53FC">
        <w:rPr>
          <w:rFonts w:cs="Times New Roman"/>
          <w:sz w:val="28"/>
          <w:szCs w:val="28"/>
        </w:rPr>
        <w:t>, контейнеры) и другие физические (в том числе естественные) препятствия.</w:t>
      </w:r>
      <w:proofErr w:type="gramEnd"/>
    </w:p>
    <w:p w14:paraId="7D9D4274" w14:textId="63BAADAB" w:rsidR="007F2D7E" w:rsidRPr="00FB53FC" w:rsidRDefault="005C7E11" w:rsidP="005C7E11">
      <w:pPr>
        <w:pStyle w:val="2"/>
      </w:pPr>
      <w:bookmarkStart w:id="70" w:name="_Toc75780269"/>
      <w:r>
        <w:t xml:space="preserve">2.6. </w:t>
      </w:r>
      <w:r w:rsidR="007F2D7E" w:rsidRPr="00FB53FC">
        <w:t>Организационные меры системы физической защиты</w:t>
      </w:r>
      <w:bookmarkEnd w:id="70"/>
    </w:p>
    <w:p w14:paraId="71C557FC" w14:textId="50436F2E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При создании системы физической защиты руководителем ядерного объекта должна быть </w:t>
      </w:r>
      <w:r w:rsidRPr="00FB53FC">
        <w:rPr>
          <w:rFonts w:cs="Times New Roman"/>
          <w:b/>
          <w:bCs/>
          <w:i/>
          <w:iCs/>
          <w:sz w:val="28"/>
          <w:szCs w:val="28"/>
        </w:rPr>
        <w:t>организована разработка нормативных и организационно-распорядительных документов</w:t>
      </w:r>
      <w:r w:rsidRPr="00FB53FC">
        <w:rPr>
          <w:rFonts w:cs="Times New Roman"/>
          <w:sz w:val="28"/>
          <w:szCs w:val="28"/>
        </w:rPr>
        <w:t xml:space="preserve"> по организации и обеспечению функционирования этой системы.</w:t>
      </w:r>
    </w:p>
    <w:p w14:paraId="746DD56C" w14:textId="51053278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Перечень и основные требования к содержанию основных объектовых документов по физической защите приведены</w:t>
      </w:r>
      <w:r w:rsidRPr="00FB53FC">
        <w:rPr>
          <w:rFonts w:cs="Times New Roman"/>
          <w:sz w:val="28"/>
          <w:szCs w:val="28"/>
        </w:rPr>
        <w:t xml:space="preserve"> в приложении к </w:t>
      </w:r>
      <w:r w:rsidR="00E95A02" w:rsidRPr="00FB53FC">
        <w:rPr>
          <w:rFonts w:cs="Times New Roman"/>
          <w:sz w:val="28"/>
          <w:szCs w:val="28"/>
        </w:rPr>
        <w:t xml:space="preserve">Приказу Ростехнадзора от 08.09.2015 N 343 </w:t>
      </w:r>
      <w:r w:rsidR="00730E9E" w:rsidRPr="00FB53FC">
        <w:rPr>
          <w:rFonts w:cs="Times New Roman"/>
          <w:sz w:val="28"/>
          <w:szCs w:val="28"/>
        </w:rPr>
        <w:t>«</w:t>
      </w:r>
      <w:r w:rsidR="00E95A02" w:rsidRPr="00FB53FC">
        <w:rPr>
          <w:rFonts w:cs="Times New Roman"/>
          <w:sz w:val="28"/>
          <w:szCs w:val="28"/>
        </w:rPr>
        <w:t xml:space="preserve">Об утверждении федеральных норм и правил в области использования атомной энергии </w:t>
      </w:r>
      <w:r w:rsidR="00730E9E" w:rsidRPr="00FB53FC">
        <w:rPr>
          <w:rFonts w:cs="Times New Roman"/>
          <w:sz w:val="28"/>
          <w:szCs w:val="28"/>
        </w:rPr>
        <w:t>«</w:t>
      </w:r>
      <w:r w:rsidR="00E95A02" w:rsidRPr="00FB53FC">
        <w:rPr>
          <w:rFonts w:cs="Times New Roman"/>
          <w:sz w:val="28"/>
          <w:szCs w:val="28"/>
        </w:rPr>
        <w:t>Требования к системам физической защиты ядерных материалов, ядерных установок и пунктов хранения ядерных материалов</w:t>
      </w:r>
      <w:r w:rsidR="00730E9E" w:rsidRPr="00FB53FC">
        <w:rPr>
          <w:rFonts w:cs="Times New Roman"/>
          <w:sz w:val="28"/>
          <w:szCs w:val="28"/>
        </w:rPr>
        <w:t>»</w:t>
      </w:r>
      <w:r w:rsidR="00E95A02" w:rsidRPr="00FB53FC">
        <w:rPr>
          <w:rFonts w:cs="Times New Roman"/>
          <w:sz w:val="28"/>
          <w:szCs w:val="28"/>
        </w:rPr>
        <w:t xml:space="preserve"> (таблица </w:t>
      </w:r>
      <w:r w:rsidR="003976DB">
        <w:rPr>
          <w:rFonts w:cs="Times New Roman"/>
          <w:sz w:val="28"/>
          <w:szCs w:val="28"/>
        </w:rPr>
        <w:t>8</w:t>
      </w:r>
      <w:r w:rsidR="00E95A02" w:rsidRPr="00FB53FC">
        <w:rPr>
          <w:rFonts w:cs="Times New Roman"/>
          <w:sz w:val="28"/>
          <w:szCs w:val="28"/>
        </w:rPr>
        <w:t>)</w:t>
      </w:r>
      <w:r w:rsidRPr="00FB53FC">
        <w:rPr>
          <w:rFonts w:cs="Times New Roman"/>
          <w:sz w:val="28"/>
          <w:szCs w:val="28"/>
        </w:rPr>
        <w:t>.</w:t>
      </w:r>
    </w:p>
    <w:p w14:paraId="34A1807A" w14:textId="460D1020" w:rsidR="00E75C6D" w:rsidRPr="00FB53FC" w:rsidRDefault="00E75C6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br w:type="page"/>
      </w:r>
    </w:p>
    <w:p w14:paraId="3EB1C7A7" w14:textId="77777777" w:rsidR="00E75C6D" w:rsidRPr="00FB53FC" w:rsidRDefault="00E75C6D" w:rsidP="00FB53FC">
      <w:pPr>
        <w:ind w:right="-1"/>
        <w:rPr>
          <w:rFonts w:cs="Times New Roman"/>
          <w:sz w:val="28"/>
          <w:szCs w:val="28"/>
        </w:rPr>
        <w:sectPr w:rsidR="00E75C6D" w:rsidRPr="00FB53FC" w:rsidSect="00FB53FC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2C60DE4" w14:textId="4CAA7771" w:rsidR="00E95A02" w:rsidRPr="00FB53FC" w:rsidRDefault="00E95A02" w:rsidP="00523FE8">
      <w:pPr>
        <w:pStyle w:val="af5"/>
      </w:pPr>
      <w:r w:rsidRPr="00FB53FC">
        <w:lastRenderedPageBreak/>
        <w:t xml:space="preserve">Таблица </w:t>
      </w:r>
      <w:r w:rsidR="003976DB">
        <w:t>8</w:t>
      </w:r>
      <w:r w:rsidRPr="00FB53FC">
        <w:t>. Перечень документов по физической защите, разрабатываемых на ядерном объекте.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3449"/>
        <w:gridCol w:w="10469"/>
      </w:tblGrid>
      <w:tr w:rsidR="00E75C6D" w:rsidRPr="00265B23" w14:paraId="347C8C7D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31C594" w14:textId="77777777" w:rsidR="00E75C6D" w:rsidRPr="00265B23" w:rsidRDefault="00E75C6D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N</w:t>
            </w:r>
          </w:p>
          <w:p w14:paraId="02758F51" w14:textId="77777777" w:rsidR="00E75C6D" w:rsidRPr="00265B23" w:rsidRDefault="00E75C6D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265B23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265B23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307D404" w14:textId="77777777" w:rsidR="00E75C6D" w:rsidRPr="00265B23" w:rsidRDefault="00E75C6D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Наименование (назначение) документа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5D8323" w14:textId="77777777" w:rsidR="00E75C6D" w:rsidRPr="00265B23" w:rsidRDefault="00E75C6D" w:rsidP="00265B23">
            <w:pPr>
              <w:pStyle w:val="af0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Общие требования к документу</w:t>
            </w:r>
          </w:p>
        </w:tc>
      </w:tr>
      <w:tr w:rsidR="00E75C6D" w:rsidRPr="00265B23" w14:paraId="0F780AF1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2668C9" w14:textId="41B8B293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1" w:name="sub_1101"/>
            <w:r w:rsidRPr="00265B23">
              <w:rPr>
                <w:rFonts w:ascii="Times New Roman" w:hAnsi="Times New Roman" w:cs="Times New Roman"/>
              </w:rPr>
              <w:t>1</w:t>
            </w:r>
            <w:bookmarkEnd w:id="71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18EA489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Положение о системе допуска и доступа к предметам физической защиты, к информации о функционировании системы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4AFA7B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65B23">
              <w:rPr>
                <w:rFonts w:ascii="Times New Roman" w:hAnsi="Times New Roman" w:cs="Times New Roman"/>
              </w:rPr>
              <w:t>Определяет порядок выдачи и отмены разрешений на доступ персонала ядерного объекта, сил охраны, командированных лиц, посетителей и лиц аварийных служб, не входящих в состав ядерного объекта, на ядерный объект, в охраняемые зоны, здания, сооружения и помещения, зоны ограниченного доступа, к работам с ядерными материалами, инженерно-техническими средствами физической защиты, на ядерную установку, в пункт хранения ядерных материалов и к документам и</w:t>
            </w:r>
            <w:proofErr w:type="gramEnd"/>
            <w:r w:rsidRPr="00265B23">
              <w:rPr>
                <w:rFonts w:ascii="Times New Roman" w:hAnsi="Times New Roman" w:cs="Times New Roman"/>
              </w:rPr>
              <w:t xml:space="preserve"> сведениям ограниченного доступа.</w:t>
            </w:r>
          </w:p>
        </w:tc>
      </w:tr>
      <w:tr w:rsidR="00E75C6D" w:rsidRPr="00265B23" w14:paraId="551EE358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B487341" w14:textId="7EF8553F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2" w:name="sub_1102"/>
            <w:r w:rsidRPr="00265B23">
              <w:rPr>
                <w:rFonts w:ascii="Times New Roman" w:hAnsi="Times New Roman" w:cs="Times New Roman"/>
              </w:rPr>
              <w:t>2</w:t>
            </w:r>
            <w:bookmarkEnd w:id="7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7A44D3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Положение о службе безопасности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AF460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основные задачи и функции, структуру и основные направления деятельности подразделений службы безопасности, права, обязанности и ответственность начальника службы безопасности.</w:t>
            </w:r>
          </w:p>
        </w:tc>
      </w:tr>
      <w:tr w:rsidR="00E75C6D" w:rsidRPr="00265B23" w14:paraId="295C1CF4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D048E99" w14:textId="1DC9DD2D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3" w:name="sub_1103"/>
            <w:r w:rsidRPr="00265B23">
              <w:rPr>
                <w:rFonts w:ascii="Times New Roman" w:hAnsi="Times New Roman" w:cs="Times New Roman"/>
              </w:rPr>
              <w:t>3</w:t>
            </w:r>
            <w:bookmarkEnd w:id="73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2DF3F13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Инструкция о пропускном режиме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9E48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Определяет порядок доступа лиц и транспортных средств на ядерный объект, в охраняемые зоны, здания, сооружения и помещения, зоны ограниченного доступа, а также виды пропусков, порядок их выдачи и использования, ответственность за нарушение пропускного режима, порядок </w:t>
            </w:r>
            <w:proofErr w:type="gramStart"/>
            <w:r w:rsidRPr="00265B23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265B23">
              <w:rPr>
                <w:rFonts w:ascii="Times New Roman" w:hAnsi="Times New Roman" w:cs="Times New Roman"/>
              </w:rPr>
              <w:t xml:space="preserve"> выполнением требований инструкции.</w:t>
            </w:r>
          </w:p>
        </w:tc>
      </w:tr>
      <w:tr w:rsidR="00E75C6D" w:rsidRPr="00265B23" w14:paraId="20D2E93D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DCF8C97" w14:textId="70129898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4" w:name="sub_1104"/>
            <w:r w:rsidRPr="00265B23">
              <w:rPr>
                <w:rFonts w:ascii="Times New Roman" w:hAnsi="Times New Roman" w:cs="Times New Roman"/>
              </w:rPr>
              <w:t>4</w:t>
            </w:r>
            <w:bookmarkEnd w:id="74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E514F6E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Положение о внутриобъектовом режиме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60E8E2" w14:textId="2328C7D2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65B23">
              <w:rPr>
                <w:rFonts w:ascii="Times New Roman" w:hAnsi="Times New Roman" w:cs="Times New Roman"/>
              </w:rPr>
              <w:t xml:space="preserve">Определяет внутренний трудовой распорядок на ядерном объекте, порядок организации работ в охраняемых зонах, зданиях, сооружениях и помещениях, реализации </w:t>
            </w:r>
            <w:r w:rsidR="00730E9E" w:rsidRPr="00265B23">
              <w:rPr>
                <w:rFonts w:ascii="Times New Roman" w:hAnsi="Times New Roman" w:cs="Times New Roman"/>
              </w:rPr>
              <w:t>«</w:t>
            </w:r>
            <w:r w:rsidRPr="00265B23">
              <w:rPr>
                <w:rFonts w:ascii="Times New Roman" w:hAnsi="Times New Roman" w:cs="Times New Roman"/>
              </w:rPr>
              <w:t>правила двух лиц</w:t>
            </w:r>
            <w:r w:rsidR="00730E9E" w:rsidRPr="00265B23">
              <w:rPr>
                <w:rFonts w:ascii="Times New Roman" w:hAnsi="Times New Roman" w:cs="Times New Roman"/>
              </w:rPr>
              <w:t>»</w:t>
            </w:r>
            <w:r w:rsidRPr="00265B23">
              <w:rPr>
                <w:rFonts w:ascii="Times New Roman" w:hAnsi="Times New Roman" w:cs="Times New Roman"/>
              </w:rPr>
              <w:t>, обращения с замками и ключами, обязанности и права должностных лиц по организации и поддержанию внутриобъектового режима, порядок действий персонала ядерного объекта и персонала физической защиты при обнаружении несанкционированных действий, задержании лиц за нарушения требований внутриобъектового режима, порядок административного разбирательства</w:t>
            </w:r>
            <w:proofErr w:type="gramEnd"/>
            <w:r w:rsidRPr="00265B23">
              <w:rPr>
                <w:rFonts w:ascii="Times New Roman" w:hAnsi="Times New Roman" w:cs="Times New Roman"/>
              </w:rPr>
              <w:t>, порядок действий в чрезвычайных ситуациях.</w:t>
            </w:r>
          </w:p>
        </w:tc>
      </w:tr>
      <w:tr w:rsidR="00E75C6D" w:rsidRPr="00265B23" w14:paraId="3CA1BBA7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64A9969" w14:textId="6E35CBCE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5" w:name="sub_1105"/>
            <w:r w:rsidRPr="00265B23">
              <w:rPr>
                <w:rFonts w:ascii="Times New Roman" w:hAnsi="Times New Roman" w:cs="Times New Roman"/>
              </w:rPr>
              <w:t>5</w:t>
            </w:r>
            <w:bookmarkEnd w:id="7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EC279E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Положение о подразделении ведомственной охраны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B87D0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порядок взаимодействия руководства ядерного объекта и подразделения ведомственной охраны.</w:t>
            </w:r>
          </w:p>
        </w:tc>
      </w:tr>
      <w:tr w:rsidR="00E75C6D" w:rsidRPr="00265B23" w14:paraId="3E1633E8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A8D966" w14:textId="04883AED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6" w:name="sub_1106"/>
            <w:r w:rsidRPr="00265B23">
              <w:rPr>
                <w:rFonts w:ascii="Times New Roman" w:hAnsi="Times New Roman" w:cs="Times New Roman"/>
              </w:rPr>
              <w:t>6</w:t>
            </w:r>
            <w:bookmarkEnd w:id="76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FA8EED4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охраны ядерного объекта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DF0D83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Разрабатывается руководством ядерного объекта совместно с руководством подразделения охраны.</w:t>
            </w:r>
          </w:p>
        </w:tc>
      </w:tr>
      <w:tr w:rsidR="00E75C6D" w:rsidRPr="00265B23" w14:paraId="25ED3AAA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4D21289" w14:textId="353E7FA3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7" w:name="sub_1107"/>
            <w:r w:rsidRPr="00265B23">
              <w:rPr>
                <w:rFonts w:ascii="Times New Roman" w:hAnsi="Times New Roman" w:cs="Times New Roman"/>
              </w:rPr>
              <w:t>7</w:t>
            </w:r>
            <w:bookmarkEnd w:id="77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1E0802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действий персонала физической защиты и персонала ядерного объекта в штатных и чрезвычайных ситуациях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26007B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перечень чрезвычайных ситуаций, порядок организации и осуществления действий в штатных и чрезвычайных ситуациях. Включает состав и обязанности персонала, осуществляющего физическую защиту, решаемые задачи, организацию связи, взаимного опознавания и оповещения.</w:t>
            </w:r>
          </w:p>
        </w:tc>
      </w:tr>
      <w:tr w:rsidR="00E75C6D" w:rsidRPr="00265B23" w14:paraId="28BECAD5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8F04648" w14:textId="42F096FB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8" w:name="sub_1108"/>
            <w:r w:rsidRPr="00265B23">
              <w:rPr>
                <w:rFonts w:ascii="Times New Roman" w:hAnsi="Times New Roman" w:cs="Times New Roman"/>
              </w:rPr>
              <w:t>8</w:t>
            </w:r>
            <w:bookmarkEnd w:id="78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4C4E650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План взаимодействия </w:t>
            </w:r>
            <w:r w:rsidRPr="00265B23">
              <w:rPr>
                <w:rFonts w:ascii="Times New Roman" w:hAnsi="Times New Roman" w:cs="Times New Roman"/>
              </w:rPr>
              <w:lastRenderedPageBreak/>
              <w:t>руководства ядерного объекта, подразделений охраны с органами внутренних дел и органами службы безопасности в штатных и чрезвычайных ситуациях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460B5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lastRenderedPageBreak/>
              <w:t xml:space="preserve">Определяет порядок действий руководства объекта, сотрудников службы безопасности и сил </w:t>
            </w:r>
            <w:r w:rsidRPr="00265B23">
              <w:rPr>
                <w:rFonts w:ascii="Times New Roman" w:hAnsi="Times New Roman" w:cs="Times New Roman"/>
              </w:rPr>
              <w:lastRenderedPageBreak/>
              <w:t>охраны в штатных и чрезвычайных ситуациях. Включает перечень чрезвычайных ситуаций, сведения о составе взаимодействующих сил, задачах и порядке действий в штатных и чрезвычайных ситуациях, организации связи, взаимного опознавания и оповещения, порядке действий в каждой из ситуаций, осуществлении других мер физической защиты.</w:t>
            </w:r>
          </w:p>
        </w:tc>
      </w:tr>
      <w:tr w:rsidR="00E75C6D" w:rsidRPr="00265B23" w14:paraId="52EA6019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78275E" w14:textId="404D3B2B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79" w:name="sub_1109"/>
            <w:r w:rsidRPr="00265B23">
              <w:rPr>
                <w:rFonts w:ascii="Times New Roman" w:hAnsi="Times New Roman" w:cs="Times New Roman"/>
              </w:rPr>
              <w:lastRenderedPageBreak/>
              <w:t>9</w:t>
            </w:r>
            <w:bookmarkEnd w:id="79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E8B20C2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проверки технического состояния и работоспособности инженерно-технических средств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7483A0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порядок, способы (методы) и график проведения проверок, перечень проверяемых инженерно-технических средств физической защиты, состав проверяющих лиц.</w:t>
            </w:r>
          </w:p>
        </w:tc>
      </w:tr>
      <w:tr w:rsidR="00E75C6D" w:rsidRPr="00265B23" w14:paraId="640506D8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758A29" w14:textId="739464BB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0" w:name="sub_11010"/>
            <w:r w:rsidRPr="00265B23">
              <w:rPr>
                <w:rFonts w:ascii="Times New Roman" w:hAnsi="Times New Roman" w:cs="Times New Roman"/>
              </w:rPr>
              <w:t>10</w:t>
            </w:r>
            <w:bookmarkEnd w:id="8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41E9A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совершенствования системы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ADDD05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перечень работ по разработке и переработке документов по вопросам физической защиты, разрабатываемых на ядерном объекте, оснащению комплекса инженерно-технических средств физической защиты дополнительными средствами, реконструкции и ремонту существующих инженерно-технических средств физической защиты, стоимость и сроки выполнения работ, а также лиц, ответственных за выполнение работ.</w:t>
            </w:r>
          </w:p>
        </w:tc>
      </w:tr>
      <w:tr w:rsidR="00E75C6D" w:rsidRPr="00265B23" w14:paraId="3091E990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E47A64" w14:textId="4932B359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1" w:name="sub_11011"/>
            <w:r w:rsidRPr="00265B23">
              <w:rPr>
                <w:rFonts w:ascii="Times New Roman" w:hAnsi="Times New Roman" w:cs="Times New Roman"/>
              </w:rPr>
              <w:t>11</w:t>
            </w:r>
            <w:bookmarkEnd w:id="81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3813B6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Инструкции по самоохране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590E99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Определяют порядок обеспечения самоохраны ядерных материалов, ядерных установок и пунктов хранения ядерных материалов в зданиях и помещениях, в которых выполняются работы с ядерными материалами и ядерными установками.</w:t>
            </w:r>
          </w:p>
        </w:tc>
      </w:tr>
      <w:tr w:rsidR="00E75C6D" w:rsidRPr="00265B23" w14:paraId="2CC8D1A6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8B9F4F4" w14:textId="56D09317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2" w:name="sub_11012"/>
            <w:r w:rsidRPr="00265B23">
              <w:rPr>
                <w:rFonts w:ascii="Times New Roman" w:hAnsi="Times New Roman" w:cs="Times New Roman"/>
              </w:rPr>
              <w:t>12</w:t>
            </w:r>
            <w:bookmarkEnd w:id="8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F724F5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Документ, устанавливающий порядок учета, хранения и контроля замков и ключей (допускается включение в качестве раздела в положение о внутриобъектовом режиме)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51AF8E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Определяет порядок учета замков и ключей, перечень лиц, имеющих право получения ключей, порядок выдачи и сдачи ключей, проведения </w:t>
            </w:r>
            <w:proofErr w:type="gramStart"/>
            <w:r w:rsidRPr="00265B23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265B23">
              <w:rPr>
                <w:rFonts w:ascii="Times New Roman" w:hAnsi="Times New Roman" w:cs="Times New Roman"/>
              </w:rPr>
              <w:t xml:space="preserve"> наличием, маркировкой и использованием замков и ключей, меры по предотвращению их несанкционированного использования, порядок замены замков и ключей при обнаружении факта или при появлении подозрений в отношении их несанкционированного использования.</w:t>
            </w:r>
          </w:p>
        </w:tc>
      </w:tr>
      <w:tr w:rsidR="00E75C6D" w:rsidRPr="00265B23" w14:paraId="05EF9099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1F98D5" w14:textId="722213B4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3" w:name="sub_11013"/>
            <w:r w:rsidRPr="00265B23">
              <w:rPr>
                <w:rFonts w:ascii="Times New Roman" w:hAnsi="Times New Roman" w:cs="Times New Roman"/>
              </w:rPr>
              <w:t>13</w:t>
            </w:r>
            <w:bookmarkEnd w:id="83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700D0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Паспорт безопасности ядерного объекта (территорий)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2718CE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Содержание определяется требованиями нормативных правовых актов Российской Федерации.</w:t>
            </w:r>
          </w:p>
        </w:tc>
      </w:tr>
      <w:tr w:rsidR="00E75C6D" w:rsidRPr="00265B23" w14:paraId="7AEB4A20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28AF76D" w14:textId="75FF16AE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4" w:name="sub_11014"/>
            <w:r w:rsidRPr="00265B23">
              <w:rPr>
                <w:rFonts w:ascii="Times New Roman" w:hAnsi="Times New Roman" w:cs="Times New Roman"/>
              </w:rPr>
              <w:t>14</w:t>
            </w:r>
            <w:bookmarkEnd w:id="84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42F321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Документ по выделению охраняемых зон и зон ограниченного доступа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0D5B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перечень и краткое описание зон, зданий, сооружений, помещений и их местонахождение.</w:t>
            </w:r>
          </w:p>
        </w:tc>
      </w:tr>
      <w:tr w:rsidR="00E75C6D" w:rsidRPr="00265B23" w14:paraId="4C00B932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87A763" w14:textId="7217DFAF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5" w:name="sub_11015"/>
            <w:r w:rsidRPr="00265B23">
              <w:rPr>
                <w:rFonts w:ascii="Times New Roman" w:hAnsi="Times New Roman" w:cs="Times New Roman"/>
              </w:rPr>
              <w:t>15</w:t>
            </w:r>
            <w:bookmarkEnd w:id="8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2D3AE3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Документ по категорированию предметов физической защиты и ядерного объекта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38D99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Включает перечни предметов физической защиты с указанием их категорий, категорий ядерных материалов, категорий последствий несанкционированных действий в отношении предметов физической защиты, а также категорию ядерного объекта.</w:t>
            </w:r>
          </w:p>
        </w:tc>
      </w:tr>
      <w:tr w:rsidR="00E75C6D" w:rsidRPr="00265B23" w14:paraId="350AB2D0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2CD923F" w14:textId="7B7CCD56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6" w:name="sub_11016"/>
            <w:r w:rsidRPr="00265B23">
              <w:rPr>
                <w:rFonts w:ascii="Times New Roman" w:hAnsi="Times New Roman" w:cs="Times New Roman"/>
              </w:rPr>
              <w:t>16</w:t>
            </w:r>
            <w:bookmarkEnd w:id="86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37067FC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Отчет по анализу уязвимости </w:t>
            </w:r>
            <w:r w:rsidRPr="00265B23">
              <w:rPr>
                <w:rFonts w:ascii="Times New Roman" w:hAnsi="Times New Roman" w:cs="Times New Roman"/>
              </w:rPr>
              <w:lastRenderedPageBreak/>
              <w:t>ядерного объекта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51F401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lastRenderedPageBreak/>
              <w:t xml:space="preserve">Включает сведения о ядерном объекте, предметах физической защиты, угрозах и вероятных </w:t>
            </w:r>
            <w:r w:rsidRPr="00265B23">
              <w:rPr>
                <w:rFonts w:ascii="Times New Roman" w:hAnsi="Times New Roman" w:cs="Times New Roman"/>
              </w:rPr>
              <w:lastRenderedPageBreak/>
              <w:t>способах их осуществления и модели нарушителей.</w:t>
            </w:r>
          </w:p>
        </w:tc>
      </w:tr>
      <w:tr w:rsidR="00E75C6D" w:rsidRPr="00265B23" w14:paraId="49B7B640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7AB77E" w14:textId="619F4CAF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7" w:name="sub_11017"/>
            <w:r w:rsidRPr="00265B23">
              <w:rPr>
                <w:rFonts w:ascii="Times New Roman" w:hAnsi="Times New Roman" w:cs="Times New Roman"/>
              </w:rPr>
              <w:lastRenderedPageBreak/>
              <w:t>17</w:t>
            </w:r>
            <w:bookmarkEnd w:id="87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DE461F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Отчет по оценке эффективности системы физической защиты на ядерном объекте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34FC16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Включает сведения о программных средствах и методиках, используемых при оценке эффективности, исходных данных для расчетов и источниках этих данных, результатах оценки эффективности. Содержит выводы о соотношении фактических значений показателей эффективности и их минимально допустимых значений, а также о необходимости совершенствования системы физической защиты и о мерах повышения ее эффективности.</w:t>
            </w:r>
          </w:p>
        </w:tc>
      </w:tr>
      <w:tr w:rsidR="00E75C6D" w:rsidRPr="00265B23" w14:paraId="5C0AD35D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7D7A26C" w14:textId="02DC5D36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8" w:name="sub_11018"/>
            <w:r w:rsidRPr="00265B23">
              <w:rPr>
                <w:rFonts w:ascii="Times New Roman" w:hAnsi="Times New Roman" w:cs="Times New Roman"/>
              </w:rPr>
              <w:t>18</w:t>
            </w:r>
            <w:bookmarkEnd w:id="88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67ED5A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798BA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65B23">
              <w:rPr>
                <w:rFonts w:ascii="Times New Roman" w:hAnsi="Times New Roman" w:cs="Times New Roman"/>
              </w:rPr>
              <w:t>Включает описание структуры системы физической защиты и порядок ее функционирования в штатных и чрезвычайных ситуациях, перечень лиц, обеспечивающих выполнение мер физической защиты, перечень мер, подлежащих выполнению по осуществлению физической защиты, порядок действий персонала физической защиты в каждой из возможных ситуаций, меры по поддержанию и повышению квалификации персонала физической защиты, порядок применения компенсирующих мер физической защиты, порядок проведения объектового контроля за</w:t>
            </w:r>
            <w:proofErr w:type="gramEnd"/>
            <w:r w:rsidRPr="00265B23">
              <w:rPr>
                <w:rFonts w:ascii="Times New Roman" w:hAnsi="Times New Roman" w:cs="Times New Roman"/>
              </w:rPr>
              <w:t xml:space="preserve"> состоянием системы физической защиты. При наличии на ядерном объекте документов, содержащих вышеуказанную информацию, план физической защиты может включать ссылки на такие документы.</w:t>
            </w:r>
          </w:p>
        </w:tc>
      </w:tr>
      <w:tr w:rsidR="00E75C6D" w:rsidRPr="00265B23" w14:paraId="04134975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5B6EAE" w14:textId="29960F69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89" w:name="sub_11019"/>
            <w:r w:rsidRPr="00265B23">
              <w:rPr>
                <w:rFonts w:ascii="Times New Roman" w:hAnsi="Times New Roman" w:cs="Times New Roman"/>
              </w:rPr>
              <w:t>19</w:t>
            </w:r>
            <w:bookmarkEnd w:id="89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B1BF29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Инструкция по применению правила двух лиц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FF5957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 xml:space="preserve">Включает требование к одновременному присутствию на одном рабочем месте не менее двух работников, имеющих право выполнения соответствующих работ, и конкретные требования к организации их работы таким образом, чтобы это правило </w:t>
            </w:r>
            <w:proofErr w:type="gramStart"/>
            <w:r w:rsidRPr="00265B23">
              <w:rPr>
                <w:rFonts w:ascii="Times New Roman" w:hAnsi="Times New Roman" w:cs="Times New Roman"/>
              </w:rPr>
              <w:t>осуществлялось непрерывно и максимально снижалась</w:t>
            </w:r>
            <w:proofErr w:type="gramEnd"/>
            <w:r w:rsidRPr="00265B23">
              <w:rPr>
                <w:rFonts w:ascii="Times New Roman" w:hAnsi="Times New Roman" w:cs="Times New Roman"/>
              </w:rPr>
              <w:t xml:space="preserve"> возможность совершения несанкционированных действий каждым из присутствующих на данном рабочем месте.</w:t>
            </w:r>
          </w:p>
        </w:tc>
      </w:tr>
      <w:tr w:rsidR="00E75C6D" w:rsidRPr="00265B23" w14:paraId="079A3A89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F5C1BA" w14:textId="09A6650F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90" w:name="sub_11020"/>
            <w:r w:rsidRPr="00265B23">
              <w:rPr>
                <w:rFonts w:ascii="Times New Roman" w:hAnsi="Times New Roman" w:cs="Times New Roman"/>
              </w:rPr>
              <w:t>20</w:t>
            </w:r>
            <w:bookmarkEnd w:id="9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15ED90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План профессиональной подготовки персонала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4783DB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Определяет порядок проведения профессиональной подготовки, формы обучения, содержание (тематику) и направленность занятий для каждой учебной группы (категории персонала), в том числе формирования у них культуры физической ядерной безопасности.</w:t>
            </w:r>
          </w:p>
        </w:tc>
      </w:tr>
      <w:tr w:rsidR="00E75C6D" w:rsidRPr="00265B23" w14:paraId="3DC3384D" w14:textId="77777777" w:rsidTr="00265B2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2C4424E" w14:textId="00D451AB" w:rsidR="00E75C6D" w:rsidRPr="00265B23" w:rsidRDefault="00E75C6D" w:rsidP="00265B23">
            <w:pPr>
              <w:pStyle w:val="af0"/>
              <w:ind w:right="-1"/>
              <w:rPr>
                <w:rFonts w:ascii="Times New Roman" w:hAnsi="Times New Roman" w:cs="Times New Roman"/>
              </w:rPr>
            </w:pPr>
            <w:bookmarkStart w:id="91" w:name="sub_11021"/>
            <w:r w:rsidRPr="00265B23">
              <w:rPr>
                <w:rFonts w:ascii="Times New Roman" w:hAnsi="Times New Roman" w:cs="Times New Roman"/>
              </w:rPr>
              <w:t>21</w:t>
            </w:r>
            <w:bookmarkEnd w:id="91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E308E70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Годовой отчет ядерного объекта о состоянии физической защиты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524E" w14:textId="77777777" w:rsidR="00E75C6D" w:rsidRPr="00265B23" w:rsidRDefault="00E75C6D" w:rsidP="00265B23">
            <w:pPr>
              <w:pStyle w:val="af1"/>
              <w:ind w:right="-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65B23">
              <w:rPr>
                <w:rFonts w:ascii="Times New Roman" w:hAnsi="Times New Roman" w:cs="Times New Roman"/>
              </w:rPr>
              <w:t xml:space="preserve">Включает сведения о выполнении требований к физической защите, проведении анализа уязвимости ядерного объекта, соотношении фактических значений показателей эффективности системы физической защиты и их минимально допустимых значений, а также о невыполненных требованиях по физической защите, в том числе </w:t>
            </w:r>
            <w:proofErr w:type="spellStart"/>
            <w:r w:rsidRPr="00265B23">
              <w:rPr>
                <w:rFonts w:ascii="Times New Roman" w:hAnsi="Times New Roman" w:cs="Times New Roman"/>
              </w:rPr>
              <w:t>неустраненных</w:t>
            </w:r>
            <w:proofErr w:type="spellEnd"/>
            <w:r w:rsidRPr="00265B23">
              <w:rPr>
                <w:rFonts w:ascii="Times New Roman" w:hAnsi="Times New Roman" w:cs="Times New Roman"/>
              </w:rPr>
              <w:t xml:space="preserve"> нарушениях, срок устранения которых не истек, принятых компенсирующих мерах, причинах невыполнения требований и проблемах, связанных с устранением нарушений и осуществлением физической защиты.</w:t>
            </w:r>
            <w:proofErr w:type="gramEnd"/>
          </w:p>
        </w:tc>
      </w:tr>
    </w:tbl>
    <w:p w14:paraId="0553C422" w14:textId="540705CF" w:rsidR="00E75C6D" w:rsidRPr="00FB53FC" w:rsidRDefault="00E75C6D" w:rsidP="00FB53FC">
      <w:pPr>
        <w:ind w:right="-1"/>
        <w:rPr>
          <w:rFonts w:cs="Times New Roman"/>
          <w:sz w:val="28"/>
          <w:szCs w:val="28"/>
        </w:rPr>
      </w:pPr>
    </w:p>
    <w:p w14:paraId="2C76BBBB" w14:textId="77777777" w:rsidR="00E75C6D" w:rsidRPr="00FB53FC" w:rsidRDefault="00E75C6D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br w:type="page"/>
      </w:r>
    </w:p>
    <w:p w14:paraId="1B5AADAC" w14:textId="77777777" w:rsidR="00E75C6D" w:rsidRPr="00FB53FC" w:rsidRDefault="00E75C6D" w:rsidP="00FB53FC">
      <w:pPr>
        <w:ind w:right="-1"/>
        <w:rPr>
          <w:rFonts w:cs="Times New Roman"/>
          <w:sz w:val="28"/>
          <w:szCs w:val="28"/>
        </w:rPr>
        <w:sectPr w:rsidR="00E75C6D" w:rsidRPr="00FB53FC" w:rsidSect="00FB53FC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2CAA60F" w14:textId="00C55B6E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На ядерном объекте должна быть создана служба безопасности как структурное подразделение, относящееся к основным производственным подразделениям ядерного объекта, выполняющее функции обеспечения физической защиты ядерных материалов, ядерных установок и пунктов хранения ядерных материалов.</w:t>
      </w:r>
    </w:p>
    <w:p w14:paraId="008AA662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Функции службы безопасности не могут быть переданы иным структурным подразделениям ядерного объекта.</w:t>
      </w:r>
    </w:p>
    <w:p w14:paraId="294CF05C" w14:textId="2E514A6D" w:rsidR="007F2D7E" w:rsidRPr="00FB53FC" w:rsidRDefault="007F2D7E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В системе физической защиты должны обеспечиваться:</w:t>
      </w:r>
    </w:p>
    <w:p w14:paraId="329A027F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управление функционированием системы физической защиты;</w:t>
      </w:r>
    </w:p>
    <w:p w14:paraId="1B08F4B9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организация допуска и доступа к ядерным материалам, на ядерные установки, в пункты хранения ядерных материалов и к информации о функционировании системы;</w:t>
      </w:r>
    </w:p>
    <w:p w14:paraId="5C90C9A8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организация </w:t>
      </w:r>
      <w:proofErr w:type="gramStart"/>
      <w:r w:rsidRPr="00FB53FC">
        <w:rPr>
          <w:rFonts w:cs="Times New Roman"/>
          <w:sz w:val="28"/>
          <w:szCs w:val="28"/>
        </w:rPr>
        <w:t>пропускного</w:t>
      </w:r>
      <w:proofErr w:type="gramEnd"/>
      <w:r w:rsidRPr="00FB53FC">
        <w:rPr>
          <w:rFonts w:cs="Times New Roman"/>
          <w:sz w:val="28"/>
          <w:szCs w:val="28"/>
        </w:rPr>
        <w:t xml:space="preserve"> и внутриобъектового режимов;</w:t>
      </w:r>
    </w:p>
    <w:p w14:paraId="2822E299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защита информации об организации и функционировании системы физической защиты;</w:t>
      </w:r>
    </w:p>
    <w:p w14:paraId="23FE764B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эксплуатация инженерно-технических средств физической защиты;</w:t>
      </w:r>
    </w:p>
    <w:p w14:paraId="2F206A4E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объектовый контроль состояния физической защиты;</w:t>
      </w:r>
    </w:p>
    <w:p w14:paraId="1A3502C9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проведение аналитической работы, в том числе анализ уязвимости, оценка эффективности системы физической защиты, подготовка предложений по совершенствованию системы физической защиты.</w:t>
      </w:r>
    </w:p>
    <w:p w14:paraId="08577CCC" w14:textId="28DE649E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Для управления системой физической защиты на ядерном объекте должен быть создан центральный пункт управления системы физической защиты (далее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центральный пункт управления), и могут создаваться локальные пункты управления.</w:t>
      </w:r>
    </w:p>
    <w:p w14:paraId="0C1F4722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Управление из центрального пункта управления</w:t>
      </w:r>
      <w:r w:rsidRPr="00FB53FC">
        <w:rPr>
          <w:rFonts w:cs="Times New Roman"/>
          <w:sz w:val="28"/>
          <w:szCs w:val="28"/>
        </w:rPr>
        <w:t xml:space="preserve"> должен осуществлять оператор штатного состава службы безопасности ядерного объекта.</w:t>
      </w:r>
    </w:p>
    <w:p w14:paraId="2D232DA2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Управление из локального пункта управления должен осуществлять оператор штатного состава службы безопасности или штатного состава подразделения охраны.</w:t>
      </w:r>
    </w:p>
    <w:p w14:paraId="73A06AF9" w14:textId="60497CD1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помещении центрального пункта управления должна постоянно находиться смена численностью не менее двух операторов.</w:t>
      </w:r>
    </w:p>
    <w:p w14:paraId="40FE3517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Запрещается оставлять указанные пункты управления без операторов.</w:t>
      </w:r>
    </w:p>
    <w:p w14:paraId="1BA74156" w14:textId="7E46507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Запрещается нахождение посторонних лиц в помещениях пунктов управления без сопровождения уполномоченных лиц штатного персонала ядерного объекта.</w:t>
      </w:r>
    </w:p>
    <w:p w14:paraId="74623956" w14:textId="6A8AC132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центральный пункт управления должна поступать вся информация, которая поступает в локальные пункты управления.</w:t>
      </w:r>
    </w:p>
    <w:p w14:paraId="33774CAF" w14:textId="682289AE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нахождении в зданиях, сооружениях и помещениях с предметами физической защиты работники ядерного объекта должны выполнять меры самоохраны по предотвращению нахождения в них посторонних лиц и обнаружению несанкционированных действий. Указанные работники должны немедленно сообщать оператору центрального пункта управления по имеющимся каналам связи об обнаружении посторонних лиц и совершении несанкционированных действий или подавать сигнал тревоги с использованием средств системы тревожно-вызывной сигнализации.</w:t>
      </w:r>
    </w:p>
    <w:p w14:paraId="74D04836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Меры самоохраны должны определяться инструкцией по самоохране здания, сооружения, помещения с предметами физической защиты.</w:t>
      </w:r>
    </w:p>
    <w:p w14:paraId="47100E0D" w14:textId="1008D558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ядерном объекте должен быть разработан порядок учета, хранения и контроля замков и ключей, использующихся в системе физической защиты, который должен предусматривать:</w:t>
      </w:r>
    </w:p>
    <w:p w14:paraId="3A7EF731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документальное определение перечня лиц, имеющих право получения ключей;</w:t>
      </w:r>
    </w:p>
    <w:p w14:paraId="61FA7633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регистрацию выдачи и сдачи ключей;</w:t>
      </w:r>
    </w:p>
    <w:p w14:paraId="5F4439F4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меры по предотвращению несанкционированного использования ключей;</w:t>
      </w:r>
    </w:p>
    <w:p w14:paraId="065A21FE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замену в кратчайшие сроки замков и ключей при обнаружении фактов или попыток несанкционированных действий с ними.</w:t>
      </w:r>
    </w:p>
    <w:p w14:paraId="2D3FC551" w14:textId="3DED517C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Каждому замку и ключу должен быть присвоен инвентарный номер согласно журналу учета замков и ключей. Каждый ключ и замок должны иметь маркировку их инвентарных номеров, которая не может быть удалена или изменена без обнаружения этого факта.</w:t>
      </w:r>
    </w:p>
    <w:p w14:paraId="3EF0DBBD" w14:textId="545BC495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Ключи следует сдавать после окончания рабочего времени под охрану и хранить в опечатанных пеналах или специальных устройствах в пределах охраняемых зон.</w:t>
      </w:r>
    </w:p>
    <w:p w14:paraId="010CC62C" w14:textId="534B2DA5" w:rsidR="007F2D7E" w:rsidRPr="00FB53FC" w:rsidRDefault="005C7E11" w:rsidP="005C7E11">
      <w:pPr>
        <w:pStyle w:val="2"/>
      </w:pPr>
      <w:bookmarkStart w:id="92" w:name="_Toc75780270"/>
      <w:r>
        <w:t xml:space="preserve">2.7. </w:t>
      </w:r>
      <w:r w:rsidR="007F2D7E" w:rsidRPr="00FB53FC">
        <w:t>Организация эксплуатации инженерно-технических средств физической защиты</w:t>
      </w:r>
      <w:bookmarkEnd w:id="92"/>
    </w:p>
    <w:p w14:paraId="4B6C5F0A" w14:textId="016032FC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Организация эксплуатации инженерно-технических средств физической защиты должна планироваться и осуществляться на основе требований проектной и эксплуатационной документации на комплекс инженерно-технических средств физической защиты и его составные части.</w:t>
      </w:r>
    </w:p>
    <w:p w14:paraId="2971DA67" w14:textId="629094E2" w:rsidR="007F2D7E" w:rsidRPr="00FB53FC" w:rsidRDefault="007F2D7E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Для эксплуатации инженерно-технических средств физической защиты должны разрабатываться:</w:t>
      </w:r>
    </w:p>
    <w:p w14:paraId="611437FD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план-график выполнения регламентных работ по техническому обслуживанию на очередной год;</w:t>
      </w:r>
    </w:p>
    <w:p w14:paraId="37ACD364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план материально-технического обеспечения комплекса инженерно-технических средств физической защиты на очередной год;</w:t>
      </w:r>
    </w:p>
    <w:p w14:paraId="51DCC740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план проверки работоспособности и технического состояния инженерно-технических средств физической защиты.</w:t>
      </w:r>
    </w:p>
    <w:p w14:paraId="041B5D39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указанных планах должны содержаться отметки ответственных исполнителей работ с подписями о выполнении плановых и внеплановых работ.</w:t>
      </w:r>
    </w:p>
    <w:p w14:paraId="68D3EB5D" w14:textId="5FAC89C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Техническое обслуживание</w:t>
      </w:r>
      <w:r w:rsidRPr="00FB53FC">
        <w:rPr>
          <w:rFonts w:cs="Times New Roman"/>
          <w:sz w:val="28"/>
          <w:szCs w:val="28"/>
        </w:rPr>
        <w:t xml:space="preserve"> инженерно-технических средств физической защиты должно включать:</w:t>
      </w:r>
    </w:p>
    <w:p w14:paraId="0B5251D8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выявление неисправных, поврежденных, изношенных элементов и элементов, выработавших назначенные сроки службы или ресурсы, подлежащих ремонту или замене;</w:t>
      </w:r>
    </w:p>
    <w:p w14:paraId="44AFCE23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проверку и настройку параметров этих средств до заданных значений;</w:t>
      </w:r>
    </w:p>
    <w:p w14:paraId="0A5B1B29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выявление и устранение недостатков в содержании инженерно-технических средств физической защиты, отказов и неисправностей;</w:t>
      </w:r>
    </w:p>
    <w:p w14:paraId="45BD01B8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подготовку инженерно-технических средств физической защиты к соответствующей сезонной эксплуатации;</w:t>
      </w:r>
    </w:p>
    <w:p w14:paraId="03740B14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проверку укомплектованности комплекса инженерно-технических средств физической защиты запасными инструментами и принадлежностями и пополнение их комплекта при необходимости.</w:t>
      </w:r>
    </w:p>
    <w:p w14:paraId="59C42BDE" w14:textId="792F71C2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Техническое обслуживание инженерно-технических средств физической защиты, которые переданы в эксплуатацию подразделениям охраны, должно быть организовано службой безопасности во взаимодействии с этими подразделениями.</w:t>
      </w:r>
    </w:p>
    <w:p w14:paraId="3B6344AE" w14:textId="2C2C1C15" w:rsidR="007F2D7E" w:rsidRPr="00FB53FC" w:rsidRDefault="007F2D7E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Техническая эксплуатация комплекса инженерно-технических средств физической защиты должна включать </w:t>
      </w:r>
      <w:r w:rsidRPr="00FB53FC">
        <w:rPr>
          <w:rFonts w:cs="Times New Roman"/>
          <w:b/>
          <w:bCs/>
          <w:i/>
          <w:iCs/>
          <w:sz w:val="28"/>
          <w:szCs w:val="28"/>
        </w:rPr>
        <w:t>ведение эксплуатационной и учетной документации, в которой должны фиксироваться:</w:t>
      </w:r>
    </w:p>
    <w:p w14:paraId="6540447F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сведения о продолжительности функционирования средств (элементов) комплекса (о выработанных ресурсах);</w:t>
      </w:r>
    </w:p>
    <w:p w14:paraId="621803FC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сведения об отказах средств (элементов) комплекса и об их фактической наработке на отказ;</w:t>
      </w:r>
    </w:p>
    <w:p w14:paraId="00AC544A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сведения о закреплении, перемещении и техническом обслуживании и ремонтах средств (элементов) комплекса;</w:t>
      </w:r>
    </w:p>
    <w:p w14:paraId="681E3051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сведения о расходовании и пополнении комплекта запасных частей и принадлежностей.</w:t>
      </w:r>
    </w:p>
    <w:p w14:paraId="059130B4" w14:textId="0648B4E8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Сведения о закреплении, перемещении, техническом обслуживании и ремонтах инженерно-технических средств физической защиты должны </w:t>
      </w:r>
      <w:r w:rsidRPr="00FB53FC">
        <w:rPr>
          <w:rFonts w:cs="Times New Roman"/>
          <w:sz w:val="28"/>
          <w:szCs w:val="28"/>
        </w:rPr>
        <w:lastRenderedPageBreak/>
        <w:t>вноситься в формуляры (паспорта), поставляемые вместе с инженерно-техническими средствами физической защиты.</w:t>
      </w:r>
    </w:p>
    <w:p w14:paraId="38E7E0D8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случае отсутствия формуляра (паспорта) либо отсутствия в нем соответствующих разделов в подразделении, эксплуатирующем данное техническое средство, должен быть оформлен дубликат формуляра (паспорта) или существующий формуляр (паспорт) должен заполняться в соответствующих вкладках.</w:t>
      </w:r>
    </w:p>
    <w:p w14:paraId="2B794C16" w14:textId="12360F9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выполнении работ по техническому обслуживанию должны приниматься меры, исключающие снижение эффективности системы физической защиты ниже минимально допустимого значения показателя (показателей) эффективности.</w:t>
      </w:r>
    </w:p>
    <w:p w14:paraId="40A4BBD6" w14:textId="67DFE70C" w:rsidR="00711C0F" w:rsidRPr="00FB53FC" w:rsidRDefault="005C7E11" w:rsidP="005C7E11">
      <w:pPr>
        <w:pStyle w:val="2"/>
      </w:pPr>
      <w:r>
        <w:t xml:space="preserve">2.8. </w:t>
      </w:r>
      <w:bookmarkStart w:id="93" w:name="_Toc75780271"/>
      <w:r w:rsidR="00735E43" w:rsidRPr="00FB53FC">
        <w:t xml:space="preserve">Зональный принцип построения, </w:t>
      </w:r>
      <w:proofErr w:type="spellStart"/>
      <w:r w:rsidR="00735E43" w:rsidRPr="00FB53FC">
        <w:t>равнопрочность</w:t>
      </w:r>
      <w:proofErr w:type="spellEnd"/>
      <w:r w:rsidR="00735E43" w:rsidRPr="00FB53FC">
        <w:t xml:space="preserve"> рубежей защиты, усиление защиты от периферии к центру</w:t>
      </w:r>
      <w:bookmarkEnd w:id="93"/>
    </w:p>
    <w:p w14:paraId="4F3A664B" w14:textId="00E17255" w:rsidR="0092212B" w:rsidRPr="00FB53FC" w:rsidRDefault="0092212B" w:rsidP="005C7E11">
      <w:pPr>
        <w:pStyle w:val="3"/>
      </w:pPr>
      <w:bookmarkStart w:id="94" w:name="_Toc75780272"/>
      <w:r w:rsidRPr="00FB53FC">
        <w:t>Выделение и документальное оформление охраняемых зон и зон ограниченного доступа</w:t>
      </w:r>
      <w:bookmarkEnd w:id="94"/>
    </w:p>
    <w:p w14:paraId="0E732FF4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Предметы физической защиты должны размещаться в соответствующих зонах согласно Правилам физической защиты, утв. Постановлением Правительства РФ от 19.07.2007 N 456.</w:t>
      </w:r>
    </w:p>
    <w:p w14:paraId="74035BE9" w14:textId="7BB0B7EF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Выделение и документальное оформление охраняемых зон и зон ограниченного доступа </w:t>
      </w:r>
      <w:r w:rsidRPr="00FB53FC">
        <w:rPr>
          <w:rFonts w:cs="Times New Roman"/>
          <w:sz w:val="28"/>
          <w:szCs w:val="28"/>
        </w:rPr>
        <w:t xml:space="preserve">на ядерном объекте производится в соответствии с требованиями к размещению и категорированию предметов физической защиты согласно таблицам </w:t>
      </w:r>
      <w:r w:rsidR="003976DB">
        <w:rPr>
          <w:rFonts w:cs="Times New Roman"/>
          <w:sz w:val="28"/>
          <w:szCs w:val="28"/>
        </w:rPr>
        <w:t>9</w:t>
      </w:r>
      <w:r w:rsidRPr="00FB53FC">
        <w:rPr>
          <w:rFonts w:cs="Times New Roman"/>
          <w:sz w:val="28"/>
          <w:szCs w:val="28"/>
        </w:rPr>
        <w:t xml:space="preserve"> и </w:t>
      </w:r>
      <w:r w:rsidR="003976DB">
        <w:rPr>
          <w:rFonts w:cs="Times New Roman"/>
          <w:sz w:val="28"/>
          <w:szCs w:val="28"/>
        </w:rPr>
        <w:t>10</w:t>
      </w:r>
      <w:r w:rsidRPr="00FB53FC">
        <w:rPr>
          <w:rFonts w:cs="Times New Roman"/>
          <w:sz w:val="28"/>
          <w:szCs w:val="28"/>
        </w:rPr>
        <w:t xml:space="preserve">. </w:t>
      </w:r>
    </w:p>
    <w:p w14:paraId="3FE9E34B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</w:p>
    <w:p w14:paraId="0AC19296" w14:textId="7514156E" w:rsidR="0092212B" w:rsidRPr="00FB53FC" w:rsidRDefault="0092212B" w:rsidP="00523FE8">
      <w:pPr>
        <w:pStyle w:val="af5"/>
      </w:pPr>
      <w:r w:rsidRPr="00FB53FC">
        <w:t xml:space="preserve">Таблица </w:t>
      </w:r>
      <w:r w:rsidR="003976DB">
        <w:t>9</w:t>
      </w:r>
      <w:r w:rsidRPr="00FB53FC">
        <w:t>. Требования к размещению предметов физич</w:t>
      </w:r>
      <w:r w:rsidR="00523FE8">
        <w:t>еской защиты на ядерном объекте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7655"/>
      </w:tblGrid>
      <w:tr w:rsidR="0092212B" w:rsidRPr="00265B23" w14:paraId="33F6A2CD" w14:textId="77777777" w:rsidTr="00FB53FC">
        <w:tc>
          <w:tcPr>
            <w:tcW w:w="1588" w:type="dxa"/>
            <w:hideMark/>
          </w:tcPr>
          <w:p w14:paraId="769E2B96" w14:textId="77777777" w:rsidR="0092212B" w:rsidRPr="00265B23" w:rsidRDefault="0092212B" w:rsidP="00265B23">
            <w:pPr>
              <w:pStyle w:val="af0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Категория предмета физической защиты</w:t>
            </w:r>
          </w:p>
        </w:tc>
        <w:tc>
          <w:tcPr>
            <w:tcW w:w="7655" w:type="dxa"/>
            <w:vAlign w:val="center"/>
            <w:hideMark/>
          </w:tcPr>
          <w:p w14:paraId="2CFAFE33" w14:textId="77777777" w:rsidR="0092212B" w:rsidRPr="00265B23" w:rsidRDefault="0092212B" w:rsidP="00265B23">
            <w:pPr>
              <w:pStyle w:val="af0"/>
              <w:jc w:val="center"/>
              <w:rPr>
                <w:rFonts w:ascii="Times New Roman" w:hAnsi="Times New Roman" w:cs="Times New Roman"/>
                <w:b/>
              </w:rPr>
            </w:pPr>
            <w:r w:rsidRPr="00265B23">
              <w:rPr>
                <w:rFonts w:ascii="Times New Roman" w:hAnsi="Times New Roman" w:cs="Times New Roman"/>
                <w:b/>
              </w:rPr>
              <w:t>Зона размещения предмета физической защиты</w:t>
            </w:r>
          </w:p>
        </w:tc>
      </w:tr>
      <w:tr w:rsidR="0092212B" w:rsidRPr="00265B23" w14:paraId="46FE503A" w14:textId="77777777" w:rsidTr="00FB53FC">
        <w:tc>
          <w:tcPr>
            <w:tcW w:w="1588" w:type="dxa"/>
            <w:hideMark/>
          </w:tcPr>
          <w:p w14:paraId="47138C21" w14:textId="77777777" w:rsidR="0092212B" w:rsidRPr="00265B23" w:rsidRDefault="0092212B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655" w:type="dxa"/>
            <w:hideMark/>
          </w:tcPr>
          <w:p w14:paraId="53F3B1F1" w14:textId="77777777" w:rsidR="0092212B" w:rsidRPr="00265B23" w:rsidRDefault="0092212B" w:rsidP="00265B23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особо важная зона, оснащенная дополнительными инженерно-техническими средствами физической защиты (при необходимости)</w:t>
            </w:r>
          </w:p>
        </w:tc>
      </w:tr>
      <w:tr w:rsidR="0092212B" w:rsidRPr="00265B23" w14:paraId="76183196" w14:textId="77777777" w:rsidTr="00FB53FC">
        <w:tc>
          <w:tcPr>
            <w:tcW w:w="1588" w:type="dxa"/>
            <w:hideMark/>
          </w:tcPr>
          <w:p w14:paraId="2558AD92" w14:textId="77777777" w:rsidR="0092212B" w:rsidRPr="00265B23" w:rsidRDefault="0092212B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lastRenderedPageBreak/>
              <w:t>Б</w:t>
            </w:r>
          </w:p>
        </w:tc>
        <w:tc>
          <w:tcPr>
            <w:tcW w:w="7655" w:type="dxa"/>
            <w:hideMark/>
          </w:tcPr>
          <w:p w14:paraId="56076E1D" w14:textId="77777777" w:rsidR="0092212B" w:rsidRPr="00265B23" w:rsidRDefault="0092212B" w:rsidP="00265B23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особо важная зона или внутренняя зона, оснащенная дополнительными инженерно-техническими средствами физической защиты (при необходимости)</w:t>
            </w:r>
          </w:p>
        </w:tc>
      </w:tr>
      <w:tr w:rsidR="0092212B" w:rsidRPr="00265B23" w14:paraId="60FE6E49" w14:textId="77777777" w:rsidTr="00FB53FC">
        <w:tc>
          <w:tcPr>
            <w:tcW w:w="1588" w:type="dxa"/>
            <w:hideMark/>
          </w:tcPr>
          <w:p w14:paraId="19334CA4" w14:textId="77777777" w:rsidR="0092212B" w:rsidRPr="00265B23" w:rsidRDefault="0092212B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7655" w:type="dxa"/>
            <w:hideMark/>
          </w:tcPr>
          <w:p w14:paraId="601000E0" w14:textId="77777777" w:rsidR="0092212B" w:rsidRPr="00265B23" w:rsidRDefault="0092212B" w:rsidP="00265B23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внутренняя зона</w:t>
            </w:r>
          </w:p>
        </w:tc>
      </w:tr>
      <w:tr w:rsidR="0092212B" w:rsidRPr="00265B23" w14:paraId="787623FC" w14:textId="77777777" w:rsidTr="00FB53FC">
        <w:tc>
          <w:tcPr>
            <w:tcW w:w="1588" w:type="dxa"/>
            <w:hideMark/>
          </w:tcPr>
          <w:p w14:paraId="1BD9C95A" w14:textId="77777777" w:rsidR="0092212B" w:rsidRPr="00265B23" w:rsidRDefault="0092212B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7655" w:type="dxa"/>
            <w:hideMark/>
          </w:tcPr>
          <w:p w14:paraId="0D0E4B94" w14:textId="77777777" w:rsidR="0092212B" w:rsidRPr="00265B23" w:rsidRDefault="0092212B" w:rsidP="00265B23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защищенная зона, оснащенная дополнительными инженерно-техническими средствами физической защиты (при необходимости)</w:t>
            </w:r>
          </w:p>
        </w:tc>
      </w:tr>
      <w:tr w:rsidR="0092212B" w:rsidRPr="00265B23" w14:paraId="19ADF6F4" w14:textId="77777777" w:rsidTr="00FB53FC">
        <w:tc>
          <w:tcPr>
            <w:tcW w:w="1588" w:type="dxa"/>
            <w:hideMark/>
          </w:tcPr>
          <w:p w14:paraId="674F75BA" w14:textId="77777777" w:rsidR="0092212B" w:rsidRPr="00265B23" w:rsidRDefault="0092212B" w:rsidP="00265B23">
            <w:pPr>
              <w:pStyle w:val="af0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655" w:type="dxa"/>
            <w:hideMark/>
          </w:tcPr>
          <w:p w14:paraId="6E645216" w14:textId="77777777" w:rsidR="0092212B" w:rsidRPr="00265B23" w:rsidRDefault="0092212B" w:rsidP="00265B23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265B23">
              <w:rPr>
                <w:rFonts w:ascii="Times New Roman" w:hAnsi="Times New Roman" w:cs="Times New Roman"/>
              </w:rPr>
              <w:t>зона ограниченного доступа</w:t>
            </w:r>
          </w:p>
        </w:tc>
      </w:tr>
    </w:tbl>
    <w:p w14:paraId="41E7A3EA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</w:p>
    <w:p w14:paraId="6E882777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Примечание. Необходимость организации дополнительных инженерно-технических средств физической защиты и требования к ним определяются руководителем ядерного объекта при создании (совершенствовании) системы физической защиты на основе оценки ее эффективности.</w:t>
      </w:r>
    </w:p>
    <w:p w14:paraId="785EE9CD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</w:p>
    <w:p w14:paraId="6C3C5B20" w14:textId="4838F5A3" w:rsidR="0092212B" w:rsidRPr="00FB53FC" w:rsidRDefault="0092212B" w:rsidP="00523FE8">
      <w:pPr>
        <w:pStyle w:val="af5"/>
      </w:pPr>
      <w:r w:rsidRPr="00FB53FC">
        <w:t xml:space="preserve">Таблица </w:t>
      </w:r>
      <w:r w:rsidR="003976DB">
        <w:t>10</w:t>
      </w:r>
      <w:r w:rsidRPr="00FB53FC">
        <w:t>. Требования к категорированию предметов физич</w:t>
      </w:r>
      <w:r w:rsidR="00523FE8">
        <w:t>еской защиты на ядерном объекте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9"/>
        <w:gridCol w:w="3364"/>
        <w:gridCol w:w="2742"/>
        <w:gridCol w:w="1696"/>
      </w:tblGrid>
      <w:tr w:rsidR="0092212B" w:rsidRPr="00265B23" w14:paraId="4A6DCB76" w14:textId="77777777" w:rsidTr="00265B23">
        <w:tc>
          <w:tcPr>
            <w:tcW w:w="1549" w:type="dxa"/>
            <w:shd w:val="clear" w:color="auto" w:fill="FFFFFF"/>
            <w:vAlign w:val="center"/>
            <w:hideMark/>
          </w:tcPr>
          <w:p w14:paraId="021EA25F" w14:textId="77777777" w:rsidR="0092212B" w:rsidRPr="00265B23" w:rsidRDefault="0092212B" w:rsidP="00265B23">
            <w:pPr>
              <w:spacing w:line="240" w:lineRule="auto"/>
              <w:ind w:right="-1" w:firstLine="0"/>
              <w:jc w:val="center"/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  <w:t>Категория ядерного материала</w:t>
            </w:r>
          </w:p>
        </w:tc>
        <w:tc>
          <w:tcPr>
            <w:tcW w:w="3364" w:type="dxa"/>
            <w:shd w:val="clear" w:color="auto" w:fill="FFFFFF"/>
            <w:vAlign w:val="center"/>
            <w:hideMark/>
          </w:tcPr>
          <w:p w14:paraId="6C47DAD8" w14:textId="77777777" w:rsidR="0092212B" w:rsidRPr="00265B23" w:rsidRDefault="0092212B" w:rsidP="00265B23">
            <w:pPr>
              <w:spacing w:line="240" w:lineRule="auto"/>
              <w:ind w:right="-1" w:firstLine="0"/>
              <w:jc w:val="center"/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  <w:t>Степень секретности предмета физической защиты</w:t>
            </w:r>
          </w:p>
        </w:tc>
        <w:tc>
          <w:tcPr>
            <w:tcW w:w="2742" w:type="dxa"/>
            <w:shd w:val="clear" w:color="auto" w:fill="FFFFFF"/>
            <w:vAlign w:val="center"/>
            <w:hideMark/>
          </w:tcPr>
          <w:p w14:paraId="1BA3837D" w14:textId="77777777" w:rsidR="0092212B" w:rsidRPr="00265B23" w:rsidRDefault="0092212B" w:rsidP="00265B23">
            <w:pPr>
              <w:spacing w:line="240" w:lineRule="auto"/>
              <w:ind w:right="-1" w:firstLine="0"/>
              <w:jc w:val="center"/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  <w:t>Категория последствий несанкционированных действий</w:t>
            </w:r>
          </w:p>
        </w:tc>
        <w:tc>
          <w:tcPr>
            <w:tcW w:w="1696" w:type="dxa"/>
            <w:shd w:val="clear" w:color="auto" w:fill="FFFFFF"/>
            <w:vAlign w:val="center"/>
            <w:hideMark/>
          </w:tcPr>
          <w:p w14:paraId="6AF815EB" w14:textId="77777777" w:rsidR="0092212B" w:rsidRPr="00265B23" w:rsidRDefault="0092212B" w:rsidP="00265B23">
            <w:pPr>
              <w:spacing w:line="240" w:lineRule="auto"/>
              <w:ind w:right="-1" w:firstLine="0"/>
              <w:jc w:val="center"/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b/>
                <w:color w:val="22272F"/>
                <w:szCs w:val="24"/>
                <w:lang w:eastAsia="ru-RU"/>
              </w:rPr>
              <w:t>Категория предмета физической защиты</w:t>
            </w:r>
          </w:p>
        </w:tc>
      </w:tr>
      <w:tr w:rsidR="0092212B" w:rsidRPr="00265B23" w14:paraId="55AB601E" w14:textId="77777777" w:rsidTr="00265B23">
        <w:tc>
          <w:tcPr>
            <w:tcW w:w="1549" w:type="dxa"/>
            <w:shd w:val="clear" w:color="auto" w:fill="FFFFFF"/>
            <w:vAlign w:val="center"/>
            <w:hideMark/>
          </w:tcPr>
          <w:p w14:paraId="712347B4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 </w:t>
            </w:r>
          </w:p>
        </w:tc>
        <w:tc>
          <w:tcPr>
            <w:tcW w:w="3364" w:type="dxa"/>
            <w:shd w:val="clear" w:color="auto" w:fill="FFFFFF"/>
            <w:vAlign w:val="center"/>
            <w:hideMark/>
          </w:tcPr>
          <w:p w14:paraId="7182BC6C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 </w:t>
            </w:r>
          </w:p>
        </w:tc>
        <w:tc>
          <w:tcPr>
            <w:tcW w:w="2742" w:type="dxa"/>
            <w:shd w:val="clear" w:color="auto" w:fill="FFFFFF"/>
            <w:vAlign w:val="center"/>
            <w:hideMark/>
          </w:tcPr>
          <w:p w14:paraId="3F837B2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 </w:t>
            </w:r>
          </w:p>
        </w:tc>
        <w:tc>
          <w:tcPr>
            <w:tcW w:w="1696" w:type="dxa"/>
            <w:shd w:val="clear" w:color="auto" w:fill="FFFFFF"/>
            <w:vAlign w:val="center"/>
            <w:hideMark/>
          </w:tcPr>
          <w:p w14:paraId="3217C9F4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 </w:t>
            </w:r>
          </w:p>
        </w:tc>
      </w:tr>
      <w:tr w:rsidR="0092212B" w:rsidRPr="00265B23" w14:paraId="19A9CA01" w14:textId="77777777" w:rsidTr="00265B23">
        <w:tc>
          <w:tcPr>
            <w:tcW w:w="1549" w:type="dxa"/>
            <w:shd w:val="clear" w:color="auto" w:fill="FFFFFF"/>
            <w:hideMark/>
          </w:tcPr>
          <w:p w14:paraId="2A934DDE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3364" w:type="dxa"/>
            <w:shd w:val="clear" w:color="auto" w:fill="FFFFFF"/>
            <w:hideMark/>
          </w:tcPr>
          <w:p w14:paraId="701F17DC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особой важности</w:t>
            </w:r>
          </w:p>
        </w:tc>
        <w:tc>
          <w:tcPr>
            <w:tcW w:w="2742" w:type="dxa"/>
            <w:shd w:val="clear" w:color="auto" w:fill="FFFFFF"/>
            <w:hideMark/>
          </w:tcPr>
          <w:p w14:paraId="73E3476F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любая</w:t>
            </w:r>
          </w:p>
        </w:tc>
        <w:tc>
          <w:tcPr>
            <w:tcW w:w="1696" w:type="dxa"/>
            <w:shd w:val="clear" w:color="auto" w:fill="FFFFFF"/>
            <w:hideMark/>
          </w:tcPr>
          <w:p w14:paraId="7138588B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А</w:t>
            </w:r>
          </w:p>
        </w:tc>
      </w:tr>
      <w:tr w:rsidR="0092212B" w:rsidRPr="00265B23" w14:paraId="3ECB5975" w14:textId="77777777" w:rsidTr="00265B23">
        <w:tc>
          <w:tcPr>
            <w:tcW w:w="1549" w:type="dxa"/>
            <w:shd w:val="clear" w:color="auto" w:fill="FFFFFF"/>
            <w:hideMark/>
          </w:tcPr>
          <w:p w14:paraId="21B7456F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3364" w:type="dxa"/>
            <w:shd w:val="clear" w:color="auto" w:fill="FFFFFF"/>
            <w:hideMark/>
          </w:tcPr>
          <w:p w14:paraId="0EEF683A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совершенно секретно, 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117E35B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1696" w:type="dxa"/>
            <w:shd w:val="clear" w:color="auto" w:fill="FFFFFF"/>
            <w:hideMark/>
          </w:tcPr>
          <w:p w14:paraId="31DE78C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А</w:t>
            </w:r>
          </w:p>
        </w:tc>
      </w:tr>
      <w:tr w:rsidR="0092212B" w:rsidRPr="00265B23" w14:paraId="30817183" w14:textId="77777777" w:rsidTr="00265B23">
        <w:tc>
          <w:tcPr>
            <w:tcW w:w="1549" w:type="dxa"/>
            <w:shd w:val="clear" w:color="auto" w:fill="FFFFFF"/>
            <w:hideMark/>
          </w:tcPr>
          <w:p w14:paraId="1A33B31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3364" w:type="dxa"/>
            <w:shd w:val="clear" w:color="auto" w:fill="FFFFFF"/>
            <w:hideMark/>
          </w:tcPr>
          <w:p w14:paraId="4C69A40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совершенно секретно, 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0BC5E534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II, 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41F6B4C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Б</w:t>
            </w:r>
          </w:p>
        </w:tc>
      </w:tr>
      <w:tr w:rsidR="0092212B" w:rsidRPr="00265B23" w14:paraId="2D12938D" w14:textId="77777777" w:rsidTr="00265B23">
        <w:tc>
          <w:tcPr>
            <w:tcW w:w="1549" w:type="dxa"/>
            <w:shd w:val="clear" w:color="auto" w:fill="FFFFFF"/>
            <w:hideMark/>
          </w:tcPr>
          <w:p w14:paraId="70EC6BCE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38F0A709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особой важности</w:t>
            </w:r>
          </w:p>
        </w:tc>
        <w:tc>
          <w:tcPr>
            <w:tcW w:w="2742" w:type="dxa"/>
            <w:shd w:val="clear" w:color="auto" w:fill="FFFFFF"/>
            <w:hideMark/>
          </w:tcPr>
          <w:p w14:paraId="0344DF0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1696" w:type="dxa"/>
            <w:shd w:val="clear" w:color="auto" w:fill="FFFFFF"/>
            <w:hideMark/>
          </w:tcPr>
          <w:p w14:paraId="042C284C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А</w:t>
            </w:r>
          </w:p>
        </w:tc>
      </w:tr>
      <w:tr w:rsidR="0092212B" w:rsidRPr="00265B23" w14:paraId="07780F1D" w14:textId="77777777" w:rsidTr="00265B23">
        <w:tc>
          <w:tcPr>
            <w:tcW w:w="1549" w:type="dxa"/>
            <w:shd w:val="clear" w:color="auto" w:fill="FFFFFF"/>
            <w:hideMark/>
          </w:tcPr>
          <w:p w14:paraId="3CB34B9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45671C4F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особой важности</w:t>
            </w:r>
          </w:p>
        </w:tc>
        <w:tc>
          <w:tcPr>
            <w:tcW w:w="2742" w:type="dxa"/>
            <w:shd w:val="clear" w:color="auto" w:fill="FFFFFF"/>
            <w:hideMark/>
          </w:tcPr>
          <w:p w14:paraId="1FB5D306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II, 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1D6D5C3B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Б</w:t>
            </w:r>
          </w:p>
        </w:tc>
      </w:tr>
      <w:tr w:rsidR="0092212B" w:rsidRPr="00265B23" w14:paraId="3523117E" w14:textId="77777777" w:rsidTr="00265B23">
        <w:tc>
          <w:tcPr>
            <w:tcW w:w="1549" w:type="dxa"/>
            <w:shd w:val="clear" w:color="auto" w:fill="FFFFFF"/>
            <w:hideMark/>
          </w:tcPr>
          <w:p w14:paraId="23E8908C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2BFE0980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совершенно 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4BBF47A5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I, II</w:t>
            </w:r>
          </w:p>
        </w:tc>
        <w:tc>
          <w:tcPr>
            <w:tcW w:w="1696" w:type="dxa"/>
            <w:shd w:val="clear" w:color="auto" w:fill="FFFFFF"/>
            <w:hideMark/>
          </w:tcPr>
          <w:p w14:paraId="042C5E1C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Б</w:t>
            </w:r>
          </w:p>
        </w:tc>
      </w:tr>
      <w:tr w:rsidR="0092212B" w:rsidRPr="00265B23" w14:paraId="6B5DC820" w14:textId="77777777" w:rsidTr="00265B23">
        <w:tc>
          <w:tcPr>
            <w:tcW w:w="1549" w:type="dxa"/>
            <w:shd w:val="clear" w:color="auto" w:fill="FFFFFF"/>
            <w:hideMark/>
          </w:tcPr>
          <w:p w14:paraId="1D62E6E4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764083AE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совершенно 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240895A9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78623A26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В</w:t>
            </w:r>
          </w:p>
        </w:tc>
      </w:tr>
      <w:tr w:rsidR="0092212B" w:rsidRPr="00265B23" w14:paraId="78FE41A6" w14:textId="77777777" w:rsidTr="00265B23">
        <w:tc>
          <w:tcPr>
            <w:tcW w:w="1549" w:type="dxa"/>
            <w:shd w:val="clear" w:color="auto" w:fill="FFFFFF"/>
            <w:hideMark/>
          </w:tcPr>
          <w:p w14:paraId="07D36B70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54CD6C3F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67BE8E7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1696" w:type="dxa"/>
            <w:shd w:val="clear" w:color="auto" w:fill="FFFFFF"/>
            <w:hideMark/>
          </w:tcPr>
          <w:p w14:paraId="146B71ED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Б</w:t>
            </w:r>
          </w:p>
        </w:tc>
      </w:tr>
      <w:tr w:rsidR="0092212B" w:rsidRPr="00265B23" w14:paraId="05BF83F3" w14:textId="77777777" w:rsidTr="00265B23">
        <w:tc>
          <w:tcPr>
            <w:tcW w:w="1549" w:type="dxa"/>
            <w:shd w:val="clear" w:color="auto" w:fill="FFFFFF"/>
            <w:hideMark/>
          </w:tcPr>
          <w:p w14:paraId="4D29721E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3364" w:type="dxa"/>
            <w:shd w:val="clear" w:color="auto" w:fill="FFFFFF"/>
            <w:hideMark/>
          </w:tcPr>
          <w:p w14:paraId="4A0BC9A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секретно</w:t>
            </w:r>
          </w:p>
        </w:tc>
        <w:tc>
          <w:tcPr>
            <w:tcW w:w="2742" w:type="dxa"/>
            <w:shd w:val="clear" w:color="auto" w:fill="FFFFFF"/>
            <w:hideMark/>
          </w:tcPr>
          <w:p w14:paraId="4143126F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II, 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45270A36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В</w:t>
            </w:r>
          </w:p>
        </w:tc>
      </w:tr>
      <w:tr w:rsidR="0092212B" w:rsidRPr="00265B23" w14:paraId="43DA2AA2" w14:textId="77777777" w:rsidTr="00265B23">
        <w:tc>
          <w:tcPr>
            <w:tcW w:w="1549" w:type="dxa"/>
            <w:shd w:val="clear" w:color="auto" w:fill="FFFFFF"/>
            <w:hideMark/>
          </w:tcPr>
          <w:p w14:paraId="1F35BBF3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III или IV</w:t>
            </w:r>
          </w:p>
        </w:tc>
        <w:tc>
          <w:tcPr>
            <w:tcW w:w="3364" w:type="dxa"/>
            <w:shd w:val="clear" w:color="auto" w:fill="FFFFFF"/>
            <w:hideMark/>
          </w:tcPr>
          <w:p w14:paraId="6B78155E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любая</w:t>
            </w:r>
          </w:p>
        </w:tc>
        <w:tc>
          <w:tcPr>
            <w:tcW w:w="2742" w:type="dxa"/>
            <w:shd w:val="clear" w:color="auto" w:fill="FFFFFF"/>
            <w:hideMark/>
          </w:tcPr>
          <w:p w14:paraId="78D8AAE9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</w:t>
            </w:r>
          </w:p>
        </w:tc>
        <w:tc>
          <w:tcPr>
            <w:tcW w:w="1696" w:type="dxa"/>
            <w:shd w:val="clear" w:color="auto" w:fill="FFFFFF"/>
            <w:hideMark/>
          </w:tcPr>
          <w:p w14:paraId="2B219EE9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Б</w:t>
            </w:r>
          </w:p>
        </w:tc>
      </w:tr>
      <w:tr w:rsidR="0092212B" w:rsidRPr="00265B23" w14:paraId="529CDFB0" w14:textId="77777777" w:rsidTr="00265B23">
        <w:tc>
          <w:tcPr>
            <w:tcW w:w="1549" w:type="dxa"/>
            <w:shd w:val="clear" w:color="auto" w:fill="FFFFFF"/>
            <w:hideMark/>
          </w:tcPr>
          <w:p w14:paraId="23A26876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III или IV</w:t>
            </w:r>
          </w:p>
        </w:tc>
        <w:tc>
          <w:tcPr>
            <w:tcW w:w="3364" w:type="dxa"/>
            <w:shd w:val="clear" w:color="auto" w:fill="FFFFFF"/>
            <w:hideMark/>
          </w:tcPr>
          <w:p w14:paraId="288E4804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любая</w:t>
            </w:r>
          </w:p>
        </w:tc>
        <w:tc>
          <w:tcPr>
            <w:tcW w:w="2742" w:type="dxa"/>
            <w:shd w:val="clear" w:color="auto" w:fill="FFFFFF"/>
            <w:hideMark/>
          </w:tcPr>
          <w:p w14:paraId="756D906D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</w:t>
            </w:r>
          </w:p>
        </w:tc>
        <w:tc>
          <w:tcPr>
            <w:tcW w:w="1696" w:type="dxa"/>
            <w:shd w:val="clear" w:color="auto" w:fill="FFFFFF"/>
            <w:hideMark/>
          </w:tcPr>
          <w:p w14:paraId="074A90AD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В</w:t>
            </w:r>
          </w:p>
        </w:tc>
      </w:tr>
      <w:tr w:rsidR="0092212B" w:rsidRPr="00265B23" w14:paraId="3BDF609D" w14:textId="77777777" w:rsidTr="00265B23">
        <w:tc>
          <w:tcPr>
            <w:tcW w:w="1549" w:type="dxa"/>
            <w:shd w:val="clear" w:color="auto" w:fill="FFFFFF"/>
            <w:hideMark/>
          </w:tcPr>
          <w:p w14:paraId="673E4E88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III или IV</w:t>
            </w:r>
          </w:p>
        </w:tc>
        <w:tc>
          <w:tcPr>
            <w:tcW w:w="3364" w:type="dxa"/>
            <w:shd w:val="clear" w:color="auto" w:fill="FFFFFF"/>
            <w:hideMark/>
          </w:tcPr>
          <w:p w14:paraId="5C57B150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любая</w:t>
            </w:r>
          </w:p>
        </w:tc>
        <w:tc>
          <w:tcPr>
            <w:tcW w:w="2742" w:type="dxa"/>
            <w:shd w:val="clear" w:color="auto" w:fill="FFFFFF"/>
            <w:hideMark/>
          </w:tcPr>
          <w:p w14:paraId="2B3A3835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738B238A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Г</w:t>
            </w:r>
          </w:p>
        </w:tc>
      </w:tr>
      <w:tr w:rsidR="0092212B" w:rsidRPr="00265B23" w14:paraId="3EE45663" w14:textId="77777777" w:rsidTr="00265B23">
        <w:tc>
          <w:tcPr>
            <w:tcW w:w="1549" w:type="dxa"/>
            <w:shd w:val="clear" w:color="auto" w:fill="FFFFFF"/>
            <w:hideMark/>
          </w:tcPr>
          <w:p w14:paraId="038A4E1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IV</w:t>
            </w:r>
          </w:p>
        </w:tc>
        <w:tc>
          <w:tcPr>
            <w:tcW w:w="3364" w:type="dxa"/>
            <w:shd w:val="clear" w:color="auto" w:fill="FFFFFF"/>
            <w:hideMark/>
          </w:tcPr>
          <w:p w14:paraId="6BE18C48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любая</w:t>
            </w:r>
          </w:p>
        </w:tc>
        <w:tc>
          <w:tcPr>
            <w:tcW w:w="2742" w:type="dxa"/>
            <w:shd w:val="clear" w:color="auto" w:fill="FFFFFF"/>
            <w:hideMark/>
          </w:tcPr>
          <w:p w14:paraId="46CFA981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ниже III</w:t>
            </w:r>
          </w:p>
        </w:tc>
        <w:tc>
          <w:tcPr>
            <w:tcW w:w="1696" w:type="dxa"/>
            <w:shd w:val="clear" w:color="auto" w:fill="FFFFFF"/>
            <w:hideMark/>
          </w:tcPr>
          <w:p w14:paraId="27A6A3BD" w14:textId="77777777" w:rsidR="0092212B" w:rsidRPr="00265B23" w:rsidRDefault="0092212B" w:rsidP="00265B23">
            <w:pPr>
              <w:spacing w:line="240" w:lineRule="auto"/>
              <w:ind w:right="-1" w:firstLine="0"/>
              <w:rPr>
                <w:rFonts w:eastAsia="Times New Roman" w:cs="Times New Roman"/>
                <w:color w:val="22272F"/>
                <w:szCs w:val="24"/>
                <w:lang w:eastAsia="ru-RU"/>
              </w:rPr>
            </w:pPr>
            <w:r w:rsidRPr="00265B23">
              <w:rPr>
                <w:rFonts w:eastAsia="Times New Roman" w:cs="Times New Roman"/>
                <w:color w:val="22272F"/>
                <w:szCs w:val="24"/>
                <w:lang w:eastAsia="ru-RU"/>
              </w:rPr>
              <w:t>Д</w:t>
            </w:r>
          </w:p>
        </w:tc>
      </w:tr>
    </w:tbl>
    <w:p w14:paraId="58D2EDCD" w14:textId="77777777" w:rsidR="0092212B" w:rsidRPr="00FB53FC" w:rsidRDefault="0092212B" w:rsidP="00FB53FC">
      <w:pPr>
        <w:shd w:val="clear" w:color="auto" w:fill="FFFFFF"/>
        <w:ind w:right="-1"/>
        <w:rPr>
          <w:rFonts w:eastAsia="Times New Roman" w:cs="Times New Roman"/>
          <w:color w:val="22272F"/>
          <w:sz w:val="28"/>
          <w:szCs w:val="28"/>
          <w:lang w:eastAsia="ru-RU"/>
        </w:rPr>
      </w:pPr>
    </w:p>
    <w:p w14:paraId="2EF9C982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размещении предмета физической защиты принимаются во внимание количество ядерного материала и возможность его использования для изготовления ядерного взрывного устройства или его компонентов.</w:t>
      </w:r>
    </w:p>
    <w:p w14:paraId="3FB4599E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Количество ядерного материала, достаточное для изготовления ядерного взрывного устройства, является значимым количеством ядерного материала.</w:t>
      </w:r>
    </w:p>
    <w:p w14:paraId="04DED0A1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Ядерными материалами прямого использования являются материалы, которые можно использовать для изготовления ядерного взрывного устройства или его компонентов:</w:t>
      </w:r>
    </w:p>
    <w:p w14:paraId="72F655E0" w14:textId="77777777" w:rsidR="0092212B" w:rsidRPr="00FB53FC" w:rsidRDefault="0092212B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без дополнительной обработки;</w:t>
      </w:r>
    </w:p>
    <w:p w14:paraId="6F4964B7" w14:textId="77777777" w:rsidR="0092212B" w:rsidRPr="00FB53FC" w:rsidRDefault="0092212B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без преобразования или обогащения, но с незначительной дополнительной физической или химической обработкой.</w:t>
      </w:r>
    </w:p>
    <w:p w14:paraId="6DA9A183" w14:textId="3FF85689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Предмету физической защиты, содержащему значимое количество ядерных материалов прямого использования, устанавливается категория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А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независимо от степени его секретности и категории последствий несанкционированных действий.</w:t>
      </w:r>
    </w:p>
    <w:p w14:paraId="1FA6011F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Предметам физической защиты, не имеющим в составе ядерных материалов и являющимся уязвимыми местами ядерной установки или пункта хранения ядерных материалов, категория предмета физической защиты устанавливается в зависимости от категории последствий несанкционированных действий:</w:t>
      </w:r>
    </w:p>
    <w:p w14:paraId="3E85D6B5" w14:textId="10E8B99D" w:rsidR="0092212B" w:rsidRPr="00FB53FC" w:rsidRDefault="0092212B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категория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Б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устанавливается при I категории последствий несанкционированных действий;</w:t>
      </w:r>
    </w:p>
    <w:p w14:paraId="2F8AAC6E" w14:textId="00DDAF6E" w:rsidR="0092212B" w:rsidRPr="00FB53FC" w:rsidRDefault="0092212B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категория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В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устанавливается при II категории последствий несанкционированных действий;</w:t>
      </w:r>
    </w:p>
    <w:p w14:paraId="7605C728" w14:textId="5C8DAC5A" w:rsidR="0092212B" w:rsidRPr="00FB53FC" w:rsidRDefault="0092212B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категория </w:t>
      </w:r>
      <w:r w:rsidR="00730E9E" w:rsidRPr="00FB53FC">
        <w:rPr>
          <w:rFonts w:cs="Times New Roman"/>
          <w:sz w:val="28"/>
          <w:szCs w:val="28"/>
        </w:rPr>
        <w:t>«</w:t>
      </w:r>
      <w:r w:rsidRPr="00FB53FC">
        <w:rPr>
          <w:rFonts w:cs="Times New Roman"/>
          <w:sz w:val="28"/>
          <w:szCs w:val="28"/>
        </w:rPr>
        <w:t>Г</w:t>
      </w:r>
      <w:r w:rsidR="00730E9E" w:rsidRPr="00FB53FC">
        <w:rPr>
          <w:rFonts w:cs="Times New Roman"/>
          <w:sz w:val="28"/>
          <w:szCs w:val="28"/>
        </w:rPr>
        <w:t>»</w:t>
      </w:r>
      <w:r w:rsidRPr="00FB53FC">
        <w:rPr>
          <w:rFonts w:cs="Times New Roman"/>
          <w:sz w:val="28"/>
          <w:szCs w:val="28"/>
        </w:rPr>
        <w:t xml:space="preserve"> устанавливается при III категории последствий несанкционированных действий.</w:t>
      </w:r>
    </w:p>
    <w:p w14:paraId="56B64982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Охрана предметов физической защиты, содержащих ядерные материалы III или IV категории, которым установлена степень секретности, осуществляется с учетом требований, определенных нормативными правовыми актами Российской Федерации в области защиты государственной тайны.</w:t>
      </w:r>
    </w:p>
    <w:p w14:paraId="2A2EE35C" w14:textId="640F3CE2" w:rsidR="0092212B" w:rsidRPr="00FB53FC" w:rsidRDefault="0092212B" w:rsidP="005C7E11">
      <w:pPr>
        <w:pStyle w:val="3"/>
      </w:pPr>
      <w:bookmarkStart w:id="95" w:name="_Toc75780273"/>
      <w:r w:rsidRPr="00FB53FC">
        <w:lastRenderedPageBreak/>
        <w:t>Создание охраняемых зон</w:t>
      </w:r>
      <w:bookmarkEnd w:id="95"/>
    </w:p>
    <w:p w14:paraId="63D4FFCF" w14:textId="45CCE538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При создании охраняемых зон особо важная зона размещается во внутренней зоне, внутренняя зона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в защищенной зоне.</w:t>
      </w:r>
    </w:p>
    <w:p w14:paraId="7D669BA9" w14:textId="08BC1B0F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На ядерном объекте производится категорирование помещений, в которых размещаются предметы физической защиты, а при необходимости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категорирование зданий и сооружений. Категория помещения, здания, сооружения определяется исходя из максимальной категории находящихся в нем предметов физической защиты с учетом степени их секретности.</w:t>
      </w:r>
    </w:p>
    <w:p w14:paraId="646E9F13" w14:textId="07053FF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Все входы (выходы) в категорированные здания, сооружения, помещения оборудуются средствами обнаружения и при необходимости </w:t>
      </w:r>
      <w:r w:rsidR="00FB53FC">
        <w:rPr>
          <w:rFonts w:cs="Times New Roman"/>
          <w:sz w:val="28"/>
          <w:szCs w:val="28"/>
        </w:rPr>
        <w:t>–</w:t>
      </w:r>
      <w:r w:rsidRPr="00FB53FC">
        <w:rPr>
          <w:rFonts w:cs="Times New Roman"/>
          <w:sz w:val="28"/>
          <w:szCs w:val="28"/>
        </w:rPr>
        <w:t xml:space="preserve"> контроля и управления доступом, наблюдения и оценки ситуации. Аварийные выходы обеспечивают беспрепятственный выход людей в чрезвычайных ситуациях.</w:t>
      </w:r>
    </w:p>
    <w:p w14:paraId="02D97F56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Доступ в особо важную зону</w:t>
      </w:r>
      <w:r w:rsidRPr="00FB53FC">
        <w:rPr>
          <w:rFonts w:cs="Times New Roman"/>
          <w:sz w:val="28"/>
          <w:szCs w:val="28"/>
        </w:rPr>
        <w:t xml:space="preserve"> и выполнение работ в ней осуществляется с применением </w:t>
      </w:r>
      <w:r w:rsidRPr="00FB53FC">
        <w:rPr>
          <w:rFonts w:cs="Times New Roman"/>
          <w:b/>
          <w:bCs/>
          <w:i/>
          <w:iCs/>
          <w:sz w:val="28"/>
          <w:szCs w:val="28"/>
        </w:rPr>
        <w:t>правила 2 лиц</w:t>
      </w:r>
      <w:r w:rsidRPr="00FB53FC">
        <w:rPr>
          <w:rFonts w:cs="Times New Roman"/>
          <w:sz w:val="28"/>
          <w:szCs w:val="28"/>
        </w:rPr>
        <w:t>.</w:t>
      </w:r>
    </w:p>
    <w:p w14:paraId="6CF6BB24" w14:textId="77777777" w:rsidR="0092212B" w:rsidRPr="00FB53FC" w:rsidRDefault="0092212B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Необходимость выполнения правила 2 лиц и порядок его осуществления при проведении работ в категорированных помещениях, не отнесенных к особо важной зоне, а также при проверках транспортных средств, вывозимых контейнеров и емкостей на контрольно-пропускных пунктах (постах) определяются руководством ядерного объекта, а в части, касающейся организации охраны ядерного объекта войсками национальной гвардии РФ, - совместно с руководством соответствующих воинских частей или подразделений.</w:t>
      </w:r>
      <w:proofErr w:type="gramEnd"/>
    </w:p>
    <w:p w14:paraId="011C1744" w14:textId="0B2FB7A4" w:rsidR="007F2D7E" w:rsidRPr="00FB53FC" w:rsidRDefault="007F2D7E" w:rsidP="005C7E11">
      <w:pPr>
        <w:pStyle w:val="3"/>
      </w:pPr>
      <w:bookmarkStart w:id="96" w:name="_Toc75780274"/>
      <w:r w:rsidRPr="00FB53FC">
        <w:t>Периметры охраняемых зон и зон ограниченного доступа</w:t>
      </w:r>
      <w:bookmarkEnd w:id="96"/>
    </w:p>
    <w:p w14:paraId="1C0C477C" w14:textId="0C50C36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 xml:space="preserve">Периметры охраняемых зон должны быть оснащены техническими средствами физической защиты, обеспечивающими обнаружение несанкционированных действий, экстренный вызов сил охраны, представление в пункт (пункты) управления системы физической защиты видеоинформации для оценки ситуации, а также инженерными средствами, </w:t>
      </w:r>
      <w:r w:rsidRPr="00FB53FC">
        <w:rPr>
          <w:rFonts w:cs="Times New Roman"/>
          <w:sz w:val="28"/>
          <w:szCs w:val="28"/>
        </w:rPr>
        <w:lastRenderedPageBreak/>
        <w:t>задерживающими продвижение нарушителей к предметам физической защиты.</w:t>
      </w:r>
      <w:proofErr w:type="gramEnd"/>
    </w:p>
    <w:p w14:paraId="29387D8C" w14:textId="44623E6F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Зона ограниченного доступа должна быть оборудована по периметру физическими барьерами, обозначающими ее границы и ограничивающими проход (проезд) в зону.</w:t>
      </w:r>
    </w:p>
    <w:p w14:paraId="4E88D4EA" w14:textId="0801EFA9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Места прохода и проезда в зону ограниченного доступа (например, двери, ворота, калитки) должны быть оборудованы средствами охранной сигнализации и в нерабочее время заперты на замки.</w:t>
      </w:r>
    </w:p>
    <w:p w14:paraId="11BDB62F" w14:textId="64C2BF61" w:rsidR="00B7397C" w:rsidRPr="00FB53FC" w:rsidRDefault="00B7397C" w:rsidP="005C7E11">
      <w:pPr>
        <w:pStyle w:val="3"/>
      </w:pPr>
      <w:bookmarkStart w:id="97" w:name="_Toc75780275"/>
      <w:r w:rsidRPr="00FB53FC">
        <w:t>Требования к контрольно-пропускным пунктам, пунктам управления, зданиям, сооружениям и помещениям с предметами физической защиты</w:t>
      </w:r>
      <w:bookmarkEnd w:id="97"/>
    </w:p>
    <w:p w14:paraId="70F65B81" w14:textId="010AADE4" w:rsidR="007F2D7E" w:rsidRPr="00FB53FC" w:rsidRDefault="007F2D7E" w:rsidP="005C7E11">
      <w:pPr>
        <w:pStyle w:val="3"/>
      </w:pPr>
      <w:bookmarkStart w:id="98" w:name="_Toc75780276"/>
      <w:r w:rsidRPr="00FB53FC">
        <w:t>Контрольно-пропускные пункты</w:t>
      </w:r>
      <w:bookmarkEnd w:id="98"/>
    </w:p>
    <w:p w14:paraId="36E3D622" w14:textId="1D6DC93E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Для организации прохода людей и проезда транспорта через периметры охраняемых зон должны быть созданы контрольно-пропускные пункты.</w:t>
      </w:r>
    </w:p>
    <w:p w14:paraId="13D3290D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Количество контрольно-пропускных пунктов для каждой охраняемой зоны должно определяться условиями и особенностями их функционирования.</w:t>
      </w:r>
    </w:p>
    <w:p w14:paraId="2B17BE4F" w14:textId="17CE05D9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proofErr w:type="gramStart"/>
      <w:r w:rsidRPr="00FB53FC">
        <w:rPr>
          <w:rFonts w:cs="Times New Roman"/>
          <w:sz w:val="28"/>
          <w:szCs w:val="28"/>
        </w:rPr>
        <w:t>Контрольно-пропускные пункты должны оборудоваться средствами контроля и управления доступом, тревожно-вызывной сигнализации, обеспечения освещения и связи с пунктами управления системы физической защиты, караульным помещением и должностными лицами службы безопасности, а также техническими средствами (стационарными и переносными) для проведения досмотра людей и транспортных средств на предмет проноса (провоза) ядерных материалов и других запрещенных предметов.</w:t>
      </w:r>
      <w:proofErr w:type="gramEnd"/>
    </w:p>
    <w:p w14:paraId="3BFE3F7D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Обстановка на контрольно-пропускных пунктах</w:t>
      </w:r>
      <w:r w:rsidRPr="00FB53FC">
        <w:rPr>
          <w:rFonts w:cs="Times New Roman"/>
          <w:sz w:val="28"/>
          <w:szCs w:val="28"/>
        </w:rPr>
        <w:t xml:space="preserve"> должна контролироваться с помощью средств системы оптико-электронного наблюдения.</w:t>
      </w:r>
    </w:p>
    <w:p w14:paraId="724689A8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 xml:space="preserve">Доступ через контрольно-пропускные пункты должен осуществляться с применением </w:t>
      </w:r>
      <w:proofErr w:type="spellStart"/>
      <w:r w:rsidRPr="00FB53FC">
        <w:rPr>
          <w:rFonts w:cs="Times New Roman"/>
          <w:sz w:val="28"/>
          <w:szCs w:val="28"/>
        </w:rPr>
        <w:t>полноростовых</w:t>
      </w:r>
      <w:proofErr w:type="spellEnd"/>
      <w:r w:rsidRPr="00FB53FC">
        <w:rPr>
          <w:rFonts w:cs="Times New Roman"/>
          <w:sz w:val="28"/>
          <w:szCs w:val="28"/>
        </w:rPr>
        <w:t xml:space="preserve"> пропускных устрой</w:t>
      </w:r>
      <w:proofErr w:type="gramStart"/>
      <w:r w:rsidRPr="00FB53FC">
        <w:rPr>
          <w:rFonts w:cs="Times New Roman"/>
          <w:sz w:val="28"/>
          <w:szCs w:val="28"/>
        </w:rPr>
        <w:t>ств шл</w:t>
      </w:r>
      <w:proofErr w:type="gramEnd"/>
      <w:r w:rsidRPr="00FB53FC">
        <w:rPr>
          <w:rFonts w:cs="Times New Roman"/>
          <w:sz w:val="28"/>
          <w:szCs w:val="28"/>
        </w:rPr>
        <w:t>юзового или блокирующего типа.</w:t>
      </w:r>
    </w:p>
    <w:p w14:paraId="2528E521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При использовании автоматизированных систем контроля и управления доступом должны применяться биометрические идентификационные признаки человека.</w:t>
      </w:r>
    </w:p>
    <w:p w14:paraId="4D70C882" w14:textId="4BE18800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На транспортных контрольно-пропускных пунктах должны применяться стационарные </w:t>
      </w:r>
      <w:proofErr w:type="spellStart"/>
      <w:r w:rsidRPr="00FB53FC">
        <w:rPr>
          <w:rFonts w:cs="Times New Roman"/>
          <w:sz w:val="28"/>
          <w:szCs w:val="28"/>
        </w:rPr>
        <w:t>противотаранные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устройства.</w:t>
      </w:r>
    </w:p>
    <w:p w14:paraId="0A9BB29F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железнодорожных контрольно-пропускных пунктах допускается принятие иных технических мер, исключающих несанкционированный проезд железнодорожного транспорта.</w:t>
      </w:r>
    </w:p>
    <w:p w14:paraId="76B4D259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 дополнение к стационарным </w:t>
      </w:r>
      <w:proofErr w:type="spellStart"/>
      <w:r w:rsidRPr="00FB53FC">
        <w:rPr>
          <w:rFonts w:cs="Times New Roman"/>
          <w:sz w:val="28"/>
          <w:szCs w:val="28"/>
        </w:rPr>
        <w:t>противотаранным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устройствам могут устанавливаться переносные </w:t>
      </w:r>
      <w:proofErr w:type="spellStart"/>
      <w:r w:rsidRPr="00FB53FC">
        <w:rPr>
          <w:rFonts w:cs="Times New Roman"/>
          <w:sz w:val="28"/>
          <w:szCs w:val="28"/>
        </w:rPr>
        <w:t>противотаранные</w:t>
      </w:r>
      <w:proofErr w:type="spellEnd"/>
      <w:r w:rsidRPr="00FB53FC">
        <w:rPr>
          <w:rFonts w:cs="Times New Roman"/>
          <w:sz w:val="28"/>
          <w:szCs w:val="28"/>
        </w:rPr>
        <w:t xml:space="preserve"> устройства и специальные приспособления для снижения скорости автотранспортных средств.</w:t>
      </w:r>
    </w:p>
    <w:p w14:paraId="3CC74189" w14:textId="262B4DC2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Помещения контрольно-пропускных пунктов</w:t>
      </w:r>
      <w:r w:rsidRPr="00FB53FC">
        <w:rPr>
          <w:rFonts w:cs="Times New Roman"/>
          <w:sz w:val="28"/>
          <w:szCs w:val="28"/>
        </w:rPr>
        <w:t>, постов, кабины сил охраны должны быть защищены от поражения находящихся в них людей огнем стрелкового оружия и иными средствами поражения, определенными в модели нарушителей.</w:t>
      </w:r>
    </w:p>
    <w:p w14:paraId="3C1F6398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Лица из состава сил охраны</w:t>
      </w:r>
      <w:r w:rsidRPr="00FB53FC">
        <w:rPr>
          <w:rFonts w:cs="Times New Roman"/>
          <w:sz w:val="28"/>
          <w:szCs w:val="28"/>
        </w:rPr>
        <w:t>, выполняющие контрольно-пропускные функции вне указанных помещений, в предусмотренных ситуациях, указанных в организационно-распорядительных документах по организации системы физической защиты, должны оснащаться средствами индивидуальной бронезащиты (например, бронежилеты, каски).</w:t>
      </w:r>
    </w:p>
    <w:p w14:paraId="008DD303" w14:textId="77777777" w:rsidR="007F2D7E" w:rsidRPr="00FB53FC" w:rsidRDefault="007F2D7E" w:rsidP="005C7E11">
      <w:pPr>
        <w:pStyle w:val="3"/>
      </w:pPr>
      <w:bookmarkStart w:id="99" w:name="_Toc75780277"/>
      <w:r w:rsidRPr="00FB53FC">
        <w:t>Здания, сооружения и помещения с предметами физической защиты</w:t>
      </w:r>
      <w:bookmarkEnd w:id="99"/>
    </w:p>
    <w:p w14:paraId="717E7E91" w14:textId="0381497A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Все входы в помещения с предметами физической защиты категорий</w:t>
      </w:r>
      <w:proofErr w:type="gramStart"/>
      <w:r w:rsidRPr="00FB53FC">
        <w:rPr>
          <w:rFonts w:cs="Times New Roman"/>
          <w:sz w:val="28"/>
          <w:szCs w:val="28"/>
        </w:rPr>
        <w:t xml:space="preserve"> А</w:t>
      </w:r>
      <w:proofErr w:type="gramEnd"/>
      <w:r w:rsidRPr="00FB53FC">
        <w:rPr>
          <w:rFonts w:cs="Times New Roman"/>
          <w:sz w:val="28"/>
          <w:szCs w:val="28"/>
        </w:rPr>
        <w:t xml:space="preserve"> и Б и выходы из них должны оборудоваться средствами обнаружения, контроля и управления доступом и оптико-электронного наблюдения.</w:t>
      </w:r>
    </w:p>
    <w:p w14:paraId="1B583C2F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В случае наличия ограничений, накладываемых нормативными правовыми актами в области защиты государственной тайны и информации, допускается не оборудовать такие помещения средствами обнаружения и оптико-электронного наблюдения.</w:t>
      </w:r>
    </w:p>
    <w:p w14:paraId="41B02267" w14:textId="77777777" w:rsidR="007F2D7E" w:rsidRPr="00FB53FC" w:rsidRDefault="007F2D7E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В аварийной ситуации должен быть обеспечен беспрепятственный выход людей.</w:t>
      </w:r>
    </w:p>
    <w:p w14:paraId="1F72E55A" w14:textId="11EC8226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Возможные места проникновения в здания, сооружения и помещения с предметами физической защиты должны быть оборудованы физическими барьерами (например, люками, решетками) и блокированы на открывание (разрушение).</w:t>
      </w:r>
    </w:p>
    <w:p w14:paraId="38E62529" w14:textId="3949A174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 случае если стены зданий, сооружений совпадают с периметром охраняемой зоны, они должны быть оборудованы техническими средствами, предусмотренными для оборудования периметра охраняемой зоны.</w:t>
      </w:r>
    </w:p>
    <w:p w14:paraId="74BBA5F9" w14:textId="77777777" w:rsidR="007F2D7E" w:rsidRPr="00FB53FC" w:rsidRDefault="007F2D7E" w:rsidP="005C7E11">
      <w:pPr>
        <w:pStyle w:val="3"/>
      </w:pPr>
      <w:bookmarkStart w:id="100" w:name="_Toc75780278"/>
      <w:r w:rsidRPr="00FB53FC">
        <w:t>Пункты управления системы физической защиты</w:t>
      </w:r>
      <w:bookmarkEnd w:id="100"/>
    </w:p>
    <w:p w14:paraId="3EA3CB74" w14:textId="158DB7A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Пункты управления системы физической защиты должны размещаться внутри охраняемой зоны. Доступ в пункты управления должен быть строго ограничен.</w:t>
      </w:r>
    </w:p>
    <w:p w14:paraId="01DC6732" w14:textId="78CC13FA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Двери и стекла окон пунктов управления системы физической защиты должны обеспечивать защиту персонала физической защиты от поражения огнем стрелкового оружия, определенного в модели нарушителей.</w:t>
      </w:r>
    </w:p>
    <w:p w14:paraId="794BE091" w14:textId="48275D7F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На каждом пункте управления системы физической защиты должна оперативно отображаться информация от технических средств</w:t>
      </w:r>
      <w:r w:rsidRPr="00FB53FC">
        <w:rPr>
          <w:rFonts w:cs="Times New Roman"/>
          <w:sz w:val="28"/>
          <w:szCs w:val="28"/>
        </w:rPr>
        <w:t>:</w:t>
      </w:r>
    </w:p>
    <w:p w14:paraId="7DCE4D54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сигналы тревоги и отказов (неисправностей) технических средств физической защиты;</w:t>
      </w:r>
    </w:p>
    <w:p w14:paraId="488597D9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видеоизображения от средств системы оптико-электронного наблюдения и оценки ситуации;</w:t>
      </w:r>
    </w:p>
    <w:p w14:paraId="732D738C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информация об изменениях состояния технических средств физической защиты (включение и выключение, постановка на охрану и снятие с охраны);</w:t>
      </w:r>
    </w:p>
    <w:p w14:paraId="49A1C42F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другая служебная информация, циркулирующая в комплексе инженерно-технических средств физической защиты.</w:t>
      </w:r>
    </w:p>
    <w:p w14:paraId="5CE4D29A" w14:textId="293ABEC2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Базы данных (архивы) информации системы физической защиты должны быть защищены от утери и искажения вследствие сбоев или отказов аппаратуры, неправильных или неправомерных действий операторов путем резервирования и (или) документирования информации баз данных.</w:t>
      </w:r>
    </w:p>
    <w:p w14:paraId="5E0C92A8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 xml:space="preserve">Резервные копии баз данных (архивов) должны храниться </w:t>
      </w:r>
      <w:r w:rsidRPr="00FB53FC">
        <w:rPr>
          <w:rFonts w:cs="Times New Roman"/>
          <w:sz w:val="28"/>
          <w:szCs w:val="28"/>
        </w:rPr>
        <w:t xml:space="preserve">на ядерном объекте не менее шести месяцев </w:t>
      </w:r>
      <w:proofErr w:type="gramStart"/>
      <w:r w:rsidRPr="00FB53FC">
        <w:rPr>
          <w:rFonts w:cs="Times New Roman"/>
          <w:sz w:val="28"/>
          <w:szCs w:val="28"/>
        </w:rPr>
        <w:t>с даты</w:t>
      </w:r>
      <w:proofErr w:type="gramEnd"/>
      <w:r w:rsidRPr="00FB53FC">
        <w:rPr>
          <w:rFonts w:cs="Times New Roman"/>
          <w:sz w:val="28"/>
          <w:szCs w:val="28"/>
        </w:rPr>
        <w:t xml:space="preserve"> последней записи в базе данных (архиве) или документе.</w:t>
      </w:r>
    </w:p>
    <w:p w14:paraId="2E1483F3" w14:textId="4DB4E85A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На каждом пункте управления системы физической защиты должно быть реализовано разграничение доступа различных категорий пользователей (операторы и системные администраторы) к функциям работы с оборудованием, обеспечивающим управление системой физической защиты.</w:t>
      </w:r>
    </w:p>
    <w:p w14:paraId="56FE77D3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Системными администраторами на пунктах управления должны быть</w:t>
      </w:r>
      <w:r w:rsidRPr="00FB53FC">
        <w:rPr>
          <w:rFonts w:cs="Times New Roman"/>
          <w:sz w:val="28"/>
          <w:szCs w:val="28"/>
        </w:rPr>
        <w:t xml:space="preserve"> штатные сотрудники службы безопасности ядерного объекта.</w:t>
      </w:r>
    </w:p>
    <w:p w14:paraId="0CDCAAFC" w14:textId="3042904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Доступ операторов и системных администраторов к работе с оборудованием в пунктах управления должен осуществляться после идентификации их прав с использованием пароля и (или) персональных идентификационных признаков.</w:t>
      </w:r>
    </w:p>
    <w:p w14:paraId="56120759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Если идентификация прав доступа к работе не реализована технически, в соответствующем журнале должны выполняться записи о времени начала и завершения работы каждого оператора или системного администратора, заверенные его личной подписью.</w:t>
      </w:r>
    </w:p>
    <w:p w14:paraId="7217E384" w14:textId="77777777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Указанные журналы должны храниться не менее шести месяцев </w:t>
      </w:r>
      <w:proofErr w:type="gramStart"/>
      <w:r w:rsidRPr="00FB53FC">
        <w:rPr>
          <w:rFonts w:cs="Times New Roman"/>
          <w:sz w:val="28"/>
          <w:szCs w:val="28"/>
        </w:rPr>
        <w:t>с даты</w:t>
      </w:r>
      <w:proofErr w:type="gramEnd"/>
      <w:r w:rsidRPr="00FB53FC">
        <w:rPr>
          <w:rFonts w:cs="Times New Roman"/>
          <w:sz w:val="28"/>
          <w:szCs w:val="28"/>
        </w:rPr>
        <w:t xml:space="preserve"> последней записи в них.</w:t>
      </w:r>
    </w:p>
    <w:p w14:paraId="6814F280" w14:textId="13E188BD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lastRenderedPageBreak/>
        <w:t>Пункты управления системы физической защиты должны быть оснащены средствами связи с караульными помещениями охраны, а также с помещением службы безопасности не менее чем по двум независимым каналам.</w:t>
      </w:r>
    </w:p>
    <w:p w14:paraId="770E027C" w14:textId="4E476A64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 центрального пункта управления системы физической защиты должна быть обеспечена связь с дежурным персоналом службы безопасности и руководством ядерного объекта, с начальником (начальниками) караула (караулов) и внешних сил реагирования.</w:t>
      </w:r>
    </w:p>
    <w:p w14:paraId="75AE35FE" w14:textId="13AFB385" w:rsidR="007F2D7E" w:rsidRPr="00FB53FC" w:rsidRDefault="005C7E11" w:rsidP="005C7E11">
      <w:pPr>
        <w:pStyle w:val="2"/>
      </w:pPr>
      <w:bookmarkStart w:id="101" w:name="_Toc75780279"/>
      <w:r>
        <w:t xml:space="preserve">2.9. </w:t>
      </w:r>
      <w:bookmarkStart w:id="102" w:name="_GoBack"/>
      <w:r w:rsidR="007F2D7E" w:rsidRPr="00FB53FC">
        <w:t>Физическая защита при выводе из эксплуатации ядерных установок и пунктов хранения ядерных материалов</w:t>
      </w:r>
      <w:bookmarkEnd w:id="101"/>
      <w:bookmarkEnd w:id="102"/>
    </w:p>
    <w:p w14:paraId="1AF5351C" w14:textId="24C94CDB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После вывоза ядерных материалов</w:t>
      </w:r>
      <w:r w:rsidRPr="00FB53FC">
        <w:rPr>
          <w:rFonts w:cs="Times New Roman"/>
          <w:sz w:val="28"/>
          <w:szCs w:val="28"/>
        </w:rPr>
        <w:t xml:space="preserve"> из охраняемых зон, зданий, сооружений и помещений на каждом этапе вывода из эксплуатации ядерных установок и пунктов хранения ядерных материалов должен быть выполнен анализ изменений угроз, связанных:</w:t>
      </w:r>
    </w:p>
    <w:p w14:paraId="324D04B1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 изменением категории ядерных материалов, остающихся в местах размещения после вывоза некоторых из них;</w:t>
      </w:r>
    </w:p>
    <w:p w14:paraId="2326C7A1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с вывозом ядерных материалов из мест их размещения, после которого на ядерном объекте остаются радиоактивные вещества и конструкции, которые требуют физической защиты в соответствии с нормативными правовыми актами по физической защите радиоактивных веществ, радиационных источников и пунктов хранения.</w:t>
      </w:r>
    </w:p>
    <w:p w14:paraId="23C5C9F2" w14:textId="59962ED2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В охраняемых зонах, где категории предметов физической защиты</w:t>
      </w:r>
      <w:r w:rsidRPr="00FB53FC">
        <w:rPr>
          <w:rFonts w:cs="Times New Roman"/>
          <w:sz w:val="28"/>
          <w:szCs w:val="28"/>
        </w:rPr>
        <w:t>, оставшихся после завершения этапа вывода из эксплуатации ядерных установок и пунктов хранения ядерных материалов, не меняются, состав организационных мер, сил и средств физической защиты должен оставаться на прежнем уровне.</w:t>
      </w:r>
    </w:p>
    <w:p w14:paraId="560B19CC" w14:textId="718F1025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В охраняемых зонах, из которых вывезены все ядерные материалы и в которых не остается радиоактивных веществ и конструкций, </w:t>
      </w:r>
      <w:r w:rsidRPr="00FB53FC">
        <w:rPr>
          <w:rFonts w:cs="Times New Roman"/>
          <w:sz w:val="28"/>
          <w:szCs w:val="28"/>
        </w:rPr>
        <w:lastRenderedPageBreak/>
        <w:t>организационные меры, силы и средства физической защиты могут быть выведены из состава системы физической защиты, а сами зоны исключены из списка охраняемых зон.</w:t>
      </w:r>
    </w:p>
    <w:p w14:paraId="54692BE9" w14:textId="186B3DD3" w:rsidR="007F2D7E" w:rsidRPr="00FB53FC" w:rsidRDefault="007F2D7E" w:rsidP="00FB53FC">
      <w:pPr>
        <w:ind w:right="-1"/>
        <w:rPr>
          <w:rFonts w:cs="Times New Roman"/>
          <w:b/>
          <w:bCs/>
          <w:i/>
          <w:iCs/>
          <w:sz w:val="28"/>
          <w:szCs w:val="28"/>
        </w:rPr>
      </w:pPr>
      <w:r w:rsidRPr="00FB53FC">
        <w:rPr>
          <w:rFonts w:cs="Times New Roman"/>
          <w:b/>
          <w:bCs/>
          <w:i/>
          <w:iCs/>
          <w:sz w:val="28"/>
          <w:szCs w:val="28"/>
        </w:rPr>
        <w:t>Для охраняемых зон, которые остаются на выводимом из эксплуатации ядерном объекте, должны быть:</w:t>
      </w:r>
    </w:p>
    <w:p w14:paraId="16BA887F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определены возможности демонтажа части инженерно-технических средств физической защиты при соблюдении требований к физической защите охраняемых зон, зданий, сооружений и помещений с предметами физической защиты или к физической защите радиоактивных веществ и радиационных источников;</w:t>
      </w:r>
    </w:p>
    <w:p w14:paraId="325E2ECE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определены возможности снятия постов охраны и демонтажа оборудования постов, которые обеспечивали охрану этих зон, зданий, сооружений и помещений;</w:t>
      </w:r>
    </w:p>
    <w:p w14:paraId="58DCC716" w14:textId="77777777" w:rsidR="007F2D7E" w:rsidRPr="00FB53FC" w:rsidRDefault="007F2D7E" w:rsidP="00FB53FC">
      <w:pPr>
        <w:pStyle w:val="a"/>
        <w:ind w:right="-1" w:firstLine="709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разработаны проекты изменений в системе физической защиты, утвержденные руководителем ядерного объекта и согласованные с руководством эксплуатирующей организации или органа управления использованием атомной энергии.</w:t>
      </w:r>
    </w:p>
    <w:p w14:paraId="12BD0DB3" w14:textId="652F8E28" w:rsidR="007F2D7E" w:rsidRPr="00FB53FC" w:rsidRDefault="007F2D7E" w:rsidP="00FB53FC">
      <w:pPr>
        <w:ind w:right="-1"/>
        <w:rPr>
          <w:rFonts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 xml:space="preserve">Документация проекта </w:t>
      </w:r>
      <w:proofErr w:type="gramStart"/>
      <w:r w:rsidRPr="00FB53FC">
        <w:rPr>
          <w:rFonts w:cs="Times New Roman"/>
          <w:sz w:val="28"/>
          <w:szCs w:val="28"/>
        </w:rPr>
        <w:t>изменений</w:t>
      </w:r>
      <w:proofErr w:type="gramEnd"/>
      <w:r w:rsidRPr="00FB53FC">
        <w:rPr>
          <w:rFonts w:cs="Times New Roman"/>
          <w:sz w:val="28"/>
          <w:szCs w:val="28"/>
        </w:rPr>
        <w:t xml:space="preserve"> в системе физической защиты выводимого из эксплуатации ядерного объекта должна утверждаться руководителем этого ядерного объекта и согласовываться руководством органа управления использованием атомной энергии.</w:t>
      </w:r>
    </w:p>
    <w:p w14:paraId="20D4AC75" w14:textId="043B9F2B" w:rsidR="00A2401C" w:rsidRPr="00FB53FC" w:rsidRDefault="007F2D7E" w:rsidP="00753574">
      <w:pPr>
        <w:ind w:right="-1"/>
        <w:rPr>
          <w:rFonts w:eastAsia="Calibri" w:cs="Times New Roman"/>
          <w:sz w:val="28"/>
          <w:szCs w:val="28"/>
        </w:rPr>
      </w:pPr>
      <w:r w:rsidRPr="00FB53FC">
        <w:rPr>
          <w:rFonts w:cs="Times New Roman"/>
          <w:sz w:val="28"/>
          <w:szCs w:val="28"/>
        </w:rPr>
        <w:t>После завершения реализации изменений в системе физической защиты на всех этапах вывода ядерного объекта из эксплуатации должны быть внесены необходимые изменения в объектовые документы по физической защите.</w:t>
      </w:r>
    </w:p>
    <w:sectPr w:rsidR="00A2401C" w:rsidRPr="00FB53FC" w:rsidSect="00FB53FC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E3319" w14:textId="77777777" w:rsidR="00585404" w:rsidRDefault="00585404" w:rsidP="003D502B">
      <w:r>
        <w:separator/>
      </w:r>
    </w:p>
  </w:endnote>
  <w:endnote w:type="continuationSeparator" w:id="0">
    <w:p w14:paraId="31EC23AA" w14:textId="77777777" w:rsidR="00585404" w:rsidRDefault="00585404" w:rsidP="003D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011371"/>
      <w:docPartObj>
        <w:docPartGallery w:val="Page Numbers (Bottom of Page)"/>
        <w:docPartUnique/>
      </w:docPartObj>
    </w:sdtPr>
    <w:sdtEndPr/>
    <w:sdtContent>
      <w:p w14:paraId="187886BF" w14:textId="75080974" w:rsidR="003F4655" w:rsidRDefault="003F4655" w:rsidP="00FB53FC">
        <w:pPr>
          <w:pStyle w:val="a7"/>
          <w:tabs>
            <w:tab w:val="clear" w:pos="4677"/>
          </w:tabs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57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26D70" w14:textId="77777777" w:rsidR="00585404" w:rsidRDefault="00585404" w:rsidP="003D502B">
      <w:r>
        <w:separator/>
      </w:r>
    </w:p>
  </w:footnote>
  <w:footnote w:type="continuationSeparator" w:id="0">
    <w:p w14:paraId="54F1C22E" w14:textId="77777777" w:rsidR="00585404" w:rsidRDefault="00585404" w:rsidP="003D5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0F54"/>
    <w:multiLevelType w:val="hybridMultilevel"/>
    <w:tmpl w:val="68B8E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9A4FA0"/>
    <w:multiLevelType w:val="hybridMultilevel"/>
    <w:tmpl w:val="F460B216"/>
    <w:lvl w:ilvl="0" w:tplc="54DE55B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355F2"/>
    <w:multiLevelType w:val="multilevel"/>
    <w:tmpl w:val="02B42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FEB6A6E"/>
    <w:multiLevelType w:val="hybridMultilevel"/>
    <w:tmpl w:val="B4C8FDA4"/>
    <w:lvl w:ilvl="0" w:tplc="D8CEE996">
      <w:start w:val="4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D4476D"/>
    <w:multiLevelType w:val="hybridMultilevel"/>
    <w:tmpl w:val="AAC0146A"/>
    <w:lvl w:ilvl="0" w:tplc="90F69AF4">
      <w:start w:val="1"/>
      <w:numFmt w:val="bullet"/>
      <w:pStyle w:val="a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EB0FCA"/>
    <w:multiLevelType w:val="hybridMultilevel"/>
    <w:tmpl w:val="D9008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1F1C6F"/>
    <w:multiLevelType w:val="hybridMultilevel"/>
    <w:tmpl w:val="FF6A0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4070E5"/>
    <w:multiLevelType w:val="hybridMultilevel"/>
    <w:tmpl w:val="BB8A21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D86786"/>
    <w:multiLevelType w:val="hybridMultilevel"/>
    <w:tmpl w:val="0CF0AB06"/>
    <w:lvl w:ilvl="0" w:tplc="D6A29D88">
      <w:start w:val="3"/>
      <w:numFmt w:val="decimal"/>
      <w:lvlText w:val="%1)"/>
      <w:lvlJc w:val="left"/>
      <w:pPr>
        <w:ind w:left="1714" w:hanging="1005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8B14DB"/>
    <w:multiLevelType w:val="multilevel"/>
    <w:tmpl w:val="A40A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6A309D"/>
    <w:multiLevelType w:val="multilevel"/>
    <w:tmpl w:val="907A2B26"/>
    <w:lvl w:ilvl="0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1">
    <w:nsid w:val="3D10486B"/>
    <w:multiLevelType w:val="hybridMultilevel"/>
    <w:tmpl w:val="CA4A0E50"/>
    <w:lvl w:ilvl="0" w:tplc="BE323610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E91BA8"/>
    <w:multiLevelType w:val="hybridMultilevel"/>
    <w:tmpl w:val="6860BE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5E21F8"/>
    <w:multiLevelType w:val="multilevel"/>
    <w:tmpl w:val="A980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EC6A30"/>
    <w:multiLevelType w:val="hybridMultilevel"/>
    <w:tmpl w:val="E542A70E"/>
    <w:lvl w:ilvl="0" w:tplc="779E803A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74DE3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8CC1B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FC928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4253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76E7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40848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0631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42781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EF37E5C"/>
    <w:multiLevelType w:val="hybridMultilevel"/>
    <w:tmpl w:val="BAA87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837B5"/>
    <w:multiLevelType w:val="multilevel"/>
    <w:tmpl w:val="C40A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F76772"/>
    <w:multiLevelType w:val="hybridMultilevel"/>
    <w:tmpl w:val="CBF4D84E"/>
    <w:lvl w:ilvl="0" w:tplc="6576CE66">
      <w:start w:val="3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E3E4469"/>
    <w:multiLevelType w:val="hybridMultilevel"/>
    <w:tmpl w:val="84B0F348"/>
    <w:lvl w:ilvl="0" w:tplc="A0DCB4C2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2B2F3E"/>
    <w:multiLevelType w:val="hybridMultilevel"/>
    <w:tmpl w:val="23CCC0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03819A7"/>
    <w:multiLevelType w:val="hybridMultilevel"/>
    <w:tmpl w:val="94BC55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C22D23"/>
    <w:multiLevelType w:val="hybridMultilevel"/>
    <w:tmpl w:val="94A274AA"/>
    <w:lvl w:ilvl="0" w:tplc="FAD8D332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9B92E3A"/>
    <w:multiLevelType w:val="hybridMultilevel"/>
    <w:tmpl w:val="5CB851CA"/>
    <w:lvl w:ilvl="0" w:tplc="6FAEC36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B42958"/>
    <w:multiLevelType w:val="hybridMultilevel"/>
    <w:tmpl w:val="934E9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9C41DE1"/>
    <w:multiLevelType w:val="hybridMultilevel"/>
    <w:tmpl w:val="DA7C7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887558"/>
    <w:multiLevelType w:val="hybridMultilevel"/>
    <w:tmpl w:val="48F2C126"/>
    <w:lvl w:ilvl="0" w:tplc="7C44A9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22"/>
  </w:num>
  <w:num w:numId="7">
    <w:abstractNumId w:val="21"/>
  </w:num>
  <w:num w:numId="8">
    <w:abstractNumId w:val="7"/>
  </w:num>
  <w:num w:numId="9">
    <w:abstractNumId w:val="2"/>
    <w:lvlOverride w:ilvl="0">
      <w:startOverride w:val="6"/>
    </w:lvlOverride>
    <w:lvlOverride w:ilvl="1">
      <w:startOverride w:val="2"/>
    </w:lvlOverride>
  </w:num>
  <w:num w:numId="10">
    <w:abstractNumId w:val="2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0"/>
  </w:num>
  <w:num w:numId="14">
    <w:abstractNumId w:val="12"/>
  </w:num>
  <w:num w:numId="15">
    <w:abstractNumId w:val="6"/>
  </w:num>
  <w:num w:numId="16">
    <w:abstractNumId w:val="0"/>
  </w:num>
  <w:num w:numId="17">
    <w:abstractNumId w:val="23"/>
  </w:num>
  <w:num w:numId="18">
    <w:abstractNumId w:val="5"/>
  </w:num>
  <w:num w:numId="19">
    <w:abstractNumId w:val="19"/>
  </w:num>
  <w:num w:numId="20">
    <w:abstractNumId w:val="24"/>
  </w:num>
  <w:num w:numId="21">
    <w:abstractNumId w:val="9"/>
  </w:num>
  <w:num w:numId="22">
    <w:abstractNumId w:val="13"/>
  </w:num>
  <w:num w:numId="23">
    <w:abstractNumId w:val="16"/>
  </w:num>
  <w:num w:numId="24">
    <w:abstractNumId w:val="14"/>
  </w:num>
  <w:num w:numId="25">
    <w:abstractNumId w:val="8"/>
  </w:num>
  <w:num w:numId="26">
    <w:abstractNumId w:val="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28"/>
    <w:rsid w:val="00020742"/>
    <w:rsid w:val="00022996"/>
    <w:rsid w:val="00026305"/>
    <w:rsid w:val="00031E3E"/>
    <w:rsid w:val="0003215D"/>
    <w:rsid w:val="0003564C"/>
    <w:rsid w:val="000377F2"/>
    <w:rsid w:val="0004246C"/>
    <w:rsid w:val="0005155B"/>
    <w:rsid w:val="000542E5"/>
    <w:rsid w:val="000733FE"/>
    <w:rsid w:val="000772A2"/>
    <w:rsid w:val="0009561D"/>
    <w:rsid w:val="00095EE0"/>
    <w:rsid w:val="000A295C"/>
    <w:rsid w:val="000C60FE"/>
    <w:rsid w:val="000D0F28"/>
    <w:rsid w:val="000D2842"/>
    <w:rsid w:val="000E02F0"/>
    <w:rsid w:val="000F0C3B"/>
    <w:rsid w:val="000F60EB"/>
    <w:rsid w:val="000F7B0F"/>
    <w:rsid w:val="001156A5"/>
    <w:rsid w:val="00132FA2"/>
    <w:rsid w:val="00152211"/>
    <w:rsid w:val="00156F88"/>
    <w:rsid w:val="00163828"/>
    <w:rsid w:val="0017653D"/>
    <w:rsid w:val="001A004D"/>
    <w:rsid w:val="001A0D07"/>
    <w:rsid w:val="001A4583"/>
    <w:rsid w:val="001B1275"/>
    <w:rsid w:val="001B4FA7"/>
    <w:rsid w:val="001C2C27"/>
    <w:rsid w:val="001D51B5"/>
    <w:rsid w:val="001D75B0"/>
    <w:rsid w:val="001F1DA8"/>
    <w:rsid w:val="002077A4"/>
    <w:rsid w:val="0021567F"/>
    <w:rsid w:val="00243922"/>
    <w:rsid w:val="00245409"/>
    <w:rsid w:val="00260550"/>
    <w:rsid w:val="00265B23"/>
    <w:rsid w:val="00276478"/>
    <w:rsid w:val="00286291"/>
    <w:rsid w:val="002865A7"/>
    <w:rsid w:val="002A1047"/>
    <w:rsid w:val="002A2F7A"/>
    <w:rsid w:val="002A398E"/>
    <w:rsid w:val="002B2A62"/>
    <w:rsid w:val="002B4DE5"/>
    <w:rsid w:val="002D2E48"/>
    <w:rsid w:val="002D620F"/>
    <w:rsid w:val="002D71F7"/>
    <w:rsid w:val="002F537D"/>
    <w:rsid w:val="00322A7A"/>
    <w:rsid w:val="0033160D"/>
    <w:rsid w:val="00334392"/>
    <w:rsid w:val="00342976"/>
    <w:rsid w:val="00344547"/>
    <w:rsid w:val="003533EF"/>
    <w:rsid w:val="00353E41"/>
    <w:rsid w:val="00357C8A"/>
    <w:rsid w:val="00357E59"/>
    <w:rsid w:val="00384BA7"/>
    <w:rsid w:val="003962A8"/>
    <w:rsid w:val="003976DB"/>
    <w:rsid w:val="003A7298"/>
    <w:rsid w:val="003B1A6F"/>
    <w:rsid w:val="003C1B2C"/>
    <w:rsid w:val="003C2CFE"/>
    <w:rsid w:val="003D367D"/>
    <w:rsid w:val="003D502B"/>
    <w:rsid w:val="003E50A2"/>
    <w:rsid w:val="003F4655"/>
    <w:rsid w:val="0040112E"/>
    <w:rsid w:val="00415E8F"/>
    <w:rsid w:val="004318A7"/>
    <w:rsid w:val="00442B61"/>
    <w:rsid w:val="00452329"/>
    <w:rsid w:val="004552DC"/>
    <w:rsid w:val="004628AC"/>
    <w:rsid w:val="00465B24"/>
    <w:rsid w:val="004733FD"/>
    <w:rsid w:val="00474C12"/>
    <w:rsid w:val="004929D8"/>
    <w:rsid w:val="00494BE7"/>
    <w:rsid w:val="004B4FF7"/>
    <w:rsid w:val="004C7823"/>
    <w:rsid w:val="004D7271"/>
    <w:rsid w:val="004E6664"/>
    <w:rsid w:val="004F0EF0"/>
    <w:rsid w:val="004F5FA1"/>
    <w:rsid w:val="004F60B5"/>
    <w:rsid w:val="004F626B"/>
    <w:rsid w:val="004F7A17"/>
    <w:rsid w:val="00506379"/>
    <w:rsid w:val="00523FE8"/>
    <w:rsid w:val="005274DC"/>
    <w:rsid w:val="005403F4"/>
    <w:rsid w:val="005420B4"/>
    <w:rsid w:val="0054441A"/>
    <w:rsid w:val="0055082E"/>
    <w:rsid w:val="005578BD"/>
    <w:rsid w:val="00585404"/>
    <w:rsid w:val="005934B5"/>
    <w:rsid w:val="005C578F"/>
    <w:rsid w:val="005C7E11"/>
    <w:rsid w:val="005E5934"/>
    <w:rsid w:val="00604B61"/>
    <w:rsid w:val="00607D16"/>
    <w:rsid w:val="006106F3"/>
    <w:rsid w:val="006135F9"/>
    <w:rsid w:val="00635389"/>
    <w:rsid w:val="006442C9"/>
    <w:rsid w:val="00676266"/>
    <w:rsid w:val="0068556B"/>
    <w:rsid w:val="006866DA"/>
    <w:rsid w:val="00696B94"/>
    <w:rsid w:val="006B4B0F"/>
    <w:rsid w:val="006D5965"/>
    <w:rsid w:val="00711C0F"/>
    <w:rsid w:val="00715746"/>
    <w:rsid w:val="007229DF"/>
    <w:rsid w:val="00730E9E"/>
    <w:rsid w:val="00735E43"/>
    <w:rsid w:val="00746EA3"/>
    <w:rsid w:val="00753574"/>
    <w:rsid w:val="0076307D"/>
    <w:rsid w:val="00783FA5"/>
    <w:rsid w:val="00784044"/>
    <w:rsid w:val="007871C4"/>
    <w:rsid w:val="007B348A"/>
    <w:rsid w:val="007B52BA"/>
    <w:rsid w:val="007B716E"/>
    <w:rsid w:val="007C4C6D"/>
    <w:rsid w:val="007D26F5"/>
    <w:rsid w:val="007D3BC2"/>
    <w:rsid w:val="007D4366"/>
    <w:rsid w:val="007E4F75"/>
    <w:rsid w:val="007F2D7E"/>
    <w:rsid w:val="008126B1"/>
    <w:rsid w:val="00812C6E"/>
    <w:rsid w:val="00822E28"/>
    <w:rsid w:val="00825D90"/>
    <w:rsid w:val="00846797"/>
    <w:rsid w:val="008571D2"/>
    <w:rsid w:val="00865A1B"/>
    <w:rsid w:val="00867B12"/>
    <w:rsid w:val="0087402F"/>
    <w:rsid w:val="0088561B"/>
    <w:rsid w:val="00885C64"/>
    <w:rsid w:val="00887D76"/>
    <w:rsid w:val="00887F45"/>
    <w:rsid w:val="008A02F7"/>
    <w:rsid w:val="008A681B"/>
    <w:rsid w:val="008B009E"/>
    <w:rsid w:val="008B1501"/>
    <w:rsid w:val="008C6D95"/>
    <w:rsid w:val="008D4F24"/>
    <w:rsid w:val="008E48C4"/>
    <w:rsid w:val="00902E2B"/>
    <w:rsid w:val="0092212B"/>
    <w:rsid w:val="00937CF6"/>
    <w:rsid w:val="00957226"/>
    <w:rsid w:val="00962D75"/>
    <w:rsid w:val="00981E3E"/>
    <w:rsid w:val="0099059B"/>
    <w:rsid w:val="009906A7"/>
    <w:rsid w:val="009A214F"/>
    <w:rsid w:val="009B2FD4"/>
    <w:rsid w:val="009B431A"/>
    <w:rsid w:val="009C45A7"/>
    <w:rsid w:val="009E1980"/>
    <w:rsid w:val="00A043E0"/>
    <w:rsid w:val="00A20D70"/>
    <w:rsid w:val="00A2401C"/>
    <w:rsid w:val="00A44F3D"/>
    <w:rsid w:val="00A45CF6"/>
    <w:rsid w:val="00A72C28"/>
    <w:rsid w:val="00A80732"/>
    <w:rsid w:val="00A878E5"/>
    <w:rsid w:val="00A90294"/>
    <w:rsid w:val="00AC08A0"/>
    <w:rsid w:val="00AC6B08"/>
    <w:rsid w:val="00AE3229"/>
    <w:rsid w:val="00AE5EB7"/>
    <w:rsid w:val="00AF1A5F"/>
    <w:rsid w:val="00AF295A"/>
    <w:rsid w:val="00B00BFF"/>
    <w:rsid w:val="00B35B1B"/>
    <w:rsid w:val="00B365BD"/>
    <w:rsid w:val="00B7397C"/>
    <w:rsid w:val="00B7717C"/>
    <w:rsid w:val="00B82514"/>
    <w:rsid w:val="00BA6816"/>
    <w:rsid w:val="00BA686C"/>
    <w:rsid w:val="00BB1FEE"/>
    <w:rsid w:val="00BC6413"/>
    <w:rsid w:val="00BD37C3"/>
    <w:rsid w:val="00BE649A"/>
    <w:rsid w:val="00BF5B34"/>
    <w:rsid w:val="00C012C8"/>
    <w:rsid w:val="00C01FF4"/>
    <w:rsid w:val="00C41199"/>
    <w:rsid w:val="00C62F68"/>
    <w:rsid w:val="00C87218"/>
    <w:rsid w:val="00C91290"/>
    <w:rsid w:val="00CA709C"/>
    <w:rsid w:val="00CB1471"/>
    <w:rsid w:val="00CD3928"/>
    <w:rsid w:val="00CF6E80"/>
    <w:rsid w:val="00D252C4"/>
    <w:rsid w:val="00D4035F"/>
    <w:rsid w:val="00D41043"/>
    <w:rsid w:val="00D50C65"/>
    <w:rsid w:val="00D52E49"/>
    <w:rsid w:val="00D54B2E"/>
    <w:rsid w:val="00D54F31"/>
    <w:rsid w:val="00D55A13"/>
    <w:rsid w:val="00D646AD"/>
    <w:rsid w:val="00D67FC9"/>
    <w:rsid w:val="00D97B50"/>
    <w:rsid w:val="00DB4220"/>
    <w:rsid w:val="00DD5A58"/>
    <w:rsid w:val="00DE6A7A"/>
    <w:rsid w:val="00DF7253"/>
    <w:rsid w:val="00E1394B"/>
    <w:rsid w:val="00E141C8"/>
    <w:rsid w:val="00E14433"/>
    <w:rsid w:val="00E16D4D"/>
    <w:rsid w:val="00E344D1"/>
    <w:rsid w:val="00E3711E"/>
    <w:rsid w:val="00E54FCA"/>
    <w:rsid w:val="00E60B76"/>
    <w:rsid w:val="00E67721"/>
    <w:rsid w:val="00E71B94"/>
    <w:rsid w:val="00E75C6D"/>
    <w:rsid w:val="00E91DA4"/>
    <w:rsid w:val="00E93BB9"/>
    <w:rsid w:val="00E95A02"/>
    <w:rsid w:val="00EB5B8F"/>
    <w:rsid w:val="00EB676C"/>
    <w:rsid w:val="00ED6FD4"/>
    <w:rsid w:val="00EF19DD"/>
    <w:rsid w:val="00F40082"/>
    <w:rsid w:val="00F4131D"/>
    <w:rsid w:val="00F4432A"/>
    <w:rsid w:val="00F70747"/>
    <w:rsid w:val="00F74F25"/>
    <w:rsid w:val="00F872C2"/>
    <w:rsid w:val="00F87E72"/>
    <w:rsid w:val="00FA4B62"/>
    <w:rsid w:val="00FA5572"/>
    <w:rsid w:val="00FB53FC"/>
    <w:rsid w:val="00FB5513"/>
    <w:rsid w:val="00FC6C0A"/>
    <w:rsid w:val="00FE01B2"/>
    <w:rsid w:val="00FE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34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E5934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0"/>
    <w:next w:val="a0"/>
    <w:link w:val="10"/>
    <w:uiPriority w:val="9"/>
    <w:qFormat/>
    <w:rsid w:val="005C7E11"/>
    <w:pPr>
      <w:keepNext/>
      <w:keepLines/>
      <w:spacing w:after="360"/>
      <w:ind w:firstLine="0"/>
      <w:jc w:val="center"/>
      <w:outlineLvl w:val="0"/>
    </w:pPr>
    <w:rPr>
      <w:rFonts w:eastAsiaTheme="majorEastAsia" w:cs="Times New Roman"/>
      <w:b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C7E11"/>
    <w:pPr>
      <w:keepNext/>
      <w:keepLines/>
      <w:spacing w:before="360" w:after="360"/>
      <w:ind w:firstLine="0"/>
      <w:jc w:val="center"/>
      <w:outlineLvl w:val="1"/>
    </w:pPr>
    <w:rPr>
      <w:rFonts w:eastAsiaTheme="majorEastAsia" w:cs="Times New Roman"/>
      <w:b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C7E11"/>
    <w:pPr>
      <w:keepNext/>
      <w:keepLines/>
      <w:spacing w:before="360"/>
      <w:outlineLvl w:val="2"/>
    </w:pPr>
    <w:rPr>
      <w:rFonts w:eastAsiaTheme="majorEastAsia" w:cs="Times New Roman"/>
      <w:b/>
      <w:sz w:val="28"/>
      <w:szCs w:val="28"/>
    </w:rPr>
  </w:style>
  <w:style w:type="paragraph" w:styleId="4">
    <w:name w:val="heading 4"/>
    <w:basedOn w:val="a1"/>
    <w:next w:val="a0"/>
    <w:link w:val="40"/>
    <w:uiPriority w:val="9"/>
    <w:unhideWhenUsed/>
    <w:qFormat/>
    <w:rsid w:val="005C7E11"/>
    <w:pPr>
      <w:ind w:right="-1" w:firstLine="0"/>
      <w:outlineLvl w:val="3"/>
    </w:pPr>
    <w:rPr>
      <w:rFonts w:cs="Times New Roman"/>
      <w:sz w:val="28"/>
      <w:szCs w:val="28"/>
    </w:rPr>
  </w:style>
  <w:style w:type="paragraph" w:styleId="5">
    <w:name w:val="heading 5"/>
    <w:basedOn w:val="a1"/>
    <w:next w:val="a0"/>
    <w:link w:val="50"/>
    <w:uiPriority w:val="9"/>
    <w:unhideWhenUsed/>
    <w:qFormat/>
    <w:rsid w:val="005C7E11"/>
    <w:pPr>
      <w:ind w:right="-1" w:firstLine="0"/>
      <w:jc w:val="right"/>
      <w:outlineLvl w:val="4"/>
    </w:pPr>
    <w:rPr>
      <w:rFonts w:cs="Times New Roman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unhideWhenUsed/>
    <w:rsid w:val="003D50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3D502B"/>
  </w:style>
  <w:style w:type="paragraph" w:styleId="a7">
    <w:name w:val="footer"/>
    <w:basedOn w:val="a0"/>
    <w:link w:val="a8"/>
    <w:uiPriority w:val="99"/>
    <w:unhideWhenUsed/>
    <w:rsid w:val="003D50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3D502B"/>
  </w:style>
  <w:style w:type="character" w:customStyle="1" w:styleId="10">
    <w:name w:val="Заголовок 1 Знак"/>
    <w:basedOn w:val="a2"/>
    <w:link w:val="1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9">
    <w:name w:val="TOC Heading"/>
    <w:basedOn w:val="1"/>
    <w:next w:val="a0"/>
    <w:uiPriority w:val="39"/>
    <w:unhideWhenUsed/>
    <w:qFormat/>
    <w:rsid w:val="00F87E72"/>
    <w:pPr>
      <w:outlineLvl w:val="9"/>
    </w:pPr>
    <w:rPr>
      <w:lang w:eastAsia="ru-RU"/>
    </w:rPr>
  </w:style>
  <w:style w:type="paragraph" w:styleId="a">
    <w:name w:val="No Spacing"/>
    <w:uiPriority w:val="1"/>
    <w:qFormat/>
    <w:rsid w:val="005E5934"/>
    <w:pPr>
      <w:numPr>
        <w:numId w:val="1"/>
      </w:numPr>
      <w:spacing w:after="0" w:line="360" w:lineRule="auto"/>
      <w:ind w:left="0" w:firstLine="0"/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20">
    <w:name w:val="Заголовок 2 Знак"/>
    <w:basedOn w:val="a2"/>
    <w:link w:val="2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a">
    <w:name w:val="Title"/>
    <w:basedOn w:val="a0"/>
    <w:next w:val="a0"/>
    <w:link w:val="ab"/>
    <w:uiPriority w:val="10"/>
    <w:qFormat/>
    <w:rsid w:val="003D367D"/>
    <w:pPr>
      <w:contextualSpacing/>
    </w:pPr>
    <w:rPr>
      <w:rFonts w:eastAsiaTheme="majorEastAsia" w:cstheme="majorBidi"/>
      <w:i/>
      <w:spacing w:val="-10"/>
      <w:kern w:val="28"/>
      <w:szCs w:val="56"/>
    </w:rPr>
  </w:style>
  <w:style w:type="character" w:customStyle="1" w:styleId="ab">
    <w:name w:val="Название Знак"/>
    <w:basedOn w:val="a2"/>
    <w:link w:val="aa"/>
    <w:uiPriority w:val="10"/>
    <w:rsid w:val="003D367D"/>
    <w:rPr>
      <w:rFonts w:ascii="Times New Roman" w:eastAsiaTheme="majorEastAsia" w:hAnsi="Times New Roman" w:cstheme="majorBidi"/>
      <w:i/>
      <w:color w:val="000000" w:themeColor="text1"/>
      <w:spacing w:val="-10"/>
      <w:kern w:val="28"/>
      <w:sz w:val="24"/>
      <w:szCs w:val="56"/>
    </w:rPr>
  </w:style>
  <w:style w:type="paragraph" w:styleId="a1">
    <w:name w:val="Subtitle"/>
    <w:aliases w:val="Рисунок"/>
    <w:basedOn w:val="a0"/>
    <w:next w:val="a0"/>
    <w:link w:val="ac"/>
    <w:uiPriority w:val="11"/>
    <w:qFormat/>
    <w:rsid w:val="00D50C65"/>
    <w:pPr>
      <w:numPr>
        <w:ilvl w:val="1"/>
      </w:numPr>
      <w:ind w:firstLine="709"/>
      <w:jc w:val="center"/>
    </w:pPr>
    <w:rPr>
      <w:rFonts w:eastAsiaTheme="minorEastAsia"/>
      <w:i/>
    </w:rPr>
  </w:style>
  <w:style w:type="character" w:customStyle="1" w:styleId="ac">
    <w:name w:val="Подзаголовок Знак"/>
    <w:aliases w:val="Рисунок Знак"/>
    <w:basedOn w:val="a2"/>
    <w:link w:val="a1"/>
    <w:uiPriority w:val="11"/>
    <w:rsid w:val="00D50C65"/>
    <w:rPr>
      <w:rFonts w:ascii="Times New Roman" w:eastAsiaTheme="minorEastAsia" w:hAnsi="Times New Roman"/>
      <w:i/>
      <w:color w:val="000000" w:themeColor="text1"/>
      <w:sz w:val="24"/>
    </w:rPr>
  </w:style>
  <w:style w:type="character" w:customStyle="1" w:styleId="30">
    <w:name w:val="Заголовок 3 Знак"/>
    <w:basedOn w:val="a2"/>
    <w:link w:val="3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1A0D07"/>
    <w:pPr>
      <w:tabs>
        <w:tab w:val="right" w:leader="dot" w:pos="9345"/>
      </w:tabs>
      <w:spacing w:after="100"/>
      <w:ind w:left="426" w:firstLine="0"/>
    </w:pPr>
  </w:style>
  <w:style w:type="character" w:styleId="ad">
    <w:name w:val="Hyperlink"/>
    <w:basedOn w:val="a2"/>
    <w:uiPriority w:val="99"/>
    <w:unhideWhenUsed/>
    <w:rsid w:val="003D367D"/>
    <w:rPr>
      <w:color w:val="0563C1" w:themeColor="hyperlink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C012C8"/>
    <w:pPr>
      <w:tabs>
        <w:tab w:val="left" w:pos="480"/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2077A4"/>
    <w:pPr>
      <w:tabs>
        <w:tab w:val="left" w:pos="880"/>
        <w:tab w:val="right" w:leader="dot" w:pos="9345"/>
      </w:tabs>
      <w:spacing w:after="100"/>
      <w:ind w:left="426" w:firstLine="0"/>
    </w:pPr>
  </w:style>
  <w:style w:type="numbering" w:customStyle="1" w:styleId="12">
    <w:name w:val="Нет списка1"/>
    <w:next w:val="a4"/>
    <w:uiPriority w:val="99"/>
    <w:semiHidden/>
    <w:unhideWhenUsed/>
    <w:rsid w:val="000D0F28"/>
  </w:style>
  <w:style w:type="paragraph" w:styleId="ae">
    <w:name w:val="List Paragraph"/>
    <w:basedOn w:val="a0"/>
    <w:uiPriority w:val="34"/>
    <w:qFormat/>
    <w:rsid w:val="000D0F28"/>
    <w:pPr>
      <w:tabs>
        <w:tab w:val="left" w:leader="dot" w:pos="709"/>
      </w:tabs>
      <w:ind w:left="720" w:firstLine="0"/>
      <w:contextualSpacing/>
    </w:pPr>
    <w:rPr>
      <w:sz w:val="28"/>
    </w:rPr>
  </w:style>
  <w:style w:type="paragraph" w:styleId="af">
    <w:name w:val="Normal (Web)"/>
    <w:basedOn w:val="a0"/>
    <w:uiPriority w:val="99"/>
    <w:unhideWhenUsed/>
    <w:rsid w:val="000D0F2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5274DC"/>
    <w:rPr>
      <w:color w:val="605E5C"/>
      <w:shd w:val="clear" w:color="auto" w:fill="E1DFDD"/>
    </w:rPr>
  </w:style>
  <w:style w:type="paragraph" w:customStyle="1" w:styleId="af0">
    <w:name w:val="Нормальный (таблица)"/>
    <w:basedOn w:val="a0"/>
    <w:next w:val="a0"/>
    <w:uiPriority w:val="99"/>
    <w:rsid w:val="00022996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 CYR" w:eastAsiaTheme="minorEastAsia" w:hAnsi="Times New Roman CYR" w:cs="Times New Roman CYR"/>
      <w:color w:val="auto"/>
      <w:szCs w:val="24"/>
      <w:lang w:eastAsia="ru-RU"/>
    </w:rPr>
  </w:style>
  <w:style w:type="paragraph" w:customStyle="1" w:styleId="af1">
    <w:name w:val="Прижатый влево"/>
    <w:basedOn w:val="a0"/>
    <w:next w:val="a0"/>
    <w:uiPriority w:val="99"/>
    <w:rsid w:val="0002299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 CYR" w:eastAsiaTheme="minorEastAsia" w:hAnsi="Times New Roman CYR" w:cs="Times New Roman CYR"/>
      <w:color w:val="auto"/>
      <w:szCs w:val="24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D50C65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50C65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D50C65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D50C65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D50C65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50C65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887F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887F45"/>
    <w:rPr>
      <w:rFonts w:ascii="Tahoma" w:hAnsi="Tahoma" w:cs="Tahoma"/>
      <w:color w:val="000000" w:themeColor="text1"/>
      <w:sz w:val="16"/>
      <w:szCs w:val="16"/>
    </w:rPr>
  </w:style>
  <w:style w:type="character" w:customStyle="1" w:styleId="40">
    <w:name w:val="Заголовок 4 Знак"/>
    <w:basedOn w:val="a2"/>
    <w:link w:val="4"/>
    <w:uiPriority w:val="9"/>
    <w:rsid w:val="005C7E11"/>
    <w:rPr>
      <w:rFonts w:ascii="Times New Roman" w:eastAsiaTheme="minorEastAsia" w:hAnsi="Times New Roman" w:cs="Times New Roman"/>
      <w:i/>
      <w:color w:val="000000" w:themeColor="text1"/>
      <w:sz w:val="28"/>
      <w:szCs w:val="28"/>
    </w:rPr>
  </w:style>
  <w:style w:type="paragraph" w:customStyle="1" w:styleId="af4">
    <w:name w:val="Рисунки"/>
    <w:basedOn w:val="a0"/>
    <w:next w:val="a0"/>
    <w:qFormat/>
    <w:rsid w:val="005C7E11"/>
    <w:pPr>
      <w:ind w:right="-1" w:firstLine="0"/>
      <w:jc w:val="center"/>
    </w:pPr>
    <w:rPr>
      <w:rFonts w:cs="Times New Roman"/>
      <w:i/>
      <w:noProof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5C7E11"/>
    <w:rPr>
      <w:rFonts w:ascii="Times New Roman" w:eastAsiaTheme="minorEastAsia" w:hAnsi="Times New Roman" w:cs="Times New Roman"/>
      <w:i/>
      <w:color w:val="000000" w:themeColor="text1"/>
      <w:sz w:val="28"/>
      <w:szCs w:val="28"/>
    </w:rPr>
  </w:style>
  <w:style w:type="paragraph" w:customStyle="1" w:styleId="af5">
    <w:name w:val="Таблицы"/>
    <w:basedOn w:val="a0"/>
    <w:next w:val="a0"/>
    <w:qFormat/>
    <w:rsid w:val="00523FE8"/>
    <w:pPr>
      <w:ind w:firstLine="0"/>
      <w:jc w:val="right"/>
    </w:pPr>
    <w:rPr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E5934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4"/>
    </w:rPr>
  </w:style>
  <w:style w:type="paragraph" w:styleId="1">
    <w:name w:val="heading 1"/>
    <w:basedOn w:val="a0"/>
    <w:next w:val="a0"/>
    <w:link w:val="10"/>
    <w:uiPriority w:val="9"/>
    <w:qFormat/>
    <w:rsid w:val="005C7E11"/>
    <w:pPr>
      <w:keepNext/>
      <w:keepLines/>
      <w:spacing w:after="360"/>
      <w:ind w:firstLine="0"/>
      <w:jc w:val="center"/>
      <w:outlineLvl w:val="0"/>
    </w:pPr>
    <w:rPr>
      <w:rFonts w:eastAsiaTheme="majorEastAsia" w:cs="Times New Roman"/>
      <w:b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C7E11"/>
    <w:pPr>
      <w:keepNext/>
      <w:keepLines/>
      <w:spacing w:before="360" w:after="360"/>
      <w:ind w:firstLine="0"/>
      <w:jc w:val="center"/>
      <w:outlineLvl w:val="1"/>
    </w:pPr>
    <w:rPr>
      <w:rFonts w:eastAsiaTheme="majorEastAsia" w:cs="Times New Roman"/>
      <w:b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C7E11"/>
    <w:pPr>
      <w:keepNext/>
      <w:keepLines/>
      <w:spacing w:before="360"/>
      <w:outlineLvl w:val="2"/>
    </w:pPr>
    <w:rPr>
      <w:rFonts w:eastAsiaTheme="majorEastAsia" w:cs="Times New Roman"/>
      <w:b/>
      <w:sz w:val="28"/>
      <w:szCs w:val="28"/>
    </w:rPr>
  </w:style>
  <w:style w:type="paragraph" w:styleId="4">
    <w:name w:val="heading 4"/>
    <w:basedOn w:val="a1"/>
    <w:next w:val="a0"/>
    <w:link w:val="40"/>
    <w:uiPriority w:val="9"/>
    <w:unhideWhenUsed/>
    <w:qFormat/>
    <w:rsid w:val="005C7E11"/>
    <w:pPr>
      <w:ind w:right="-1" w:firstLine="0"/>
      <w:outlineLvl w:val="3"/>
    </w:pPr>
    <w:rPr>
      <w:rFonts w:cs="Times New Roman"/>
      <w:sz w:val="28"/>
      <w:szCs w:val="28"/>
    </w:rPr>
  </w:style>
  <w:style w:type="paragraph" w:styleId="5">
    <w:name w:val="heading 5"/>
    <w:basedOn w:val="a1"/>
    <w:next w:val="a0"/>
    <w:link w:val="50"/>
    <w:uiPriority w:val="9"/>
    <w:unhideWhenUsed/>
    <w:qFormat/>
    <w:rsid w:val="005C7E11"/>
    <w:pPr>
      <w:ind w:right="-1" w:firstLine="0"/>
      <w:jc w:val="right"/>
      <w:outlineLvl w:val="4"/>
    </w:pPr>
    <w:rPr>
      <w:rFonts w:cs="Times New Roman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unhideWhenUsed/>
    <w:rsid w:val="003D50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3D502B"/>
  </w:style>
  <w:style w:type="paragraph" w:styleId="a7">
    <w:name w:val="footer"/>
    <w:basedOn w:val="a0"/>
    <w:link w:val="a8"/>
    <w:uiPriority w:val="99"/>
    <w:unhideWhenUsed/>
    <w:rsid w:val="003D50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3D502B"/>
  </w:style>
  <w:style w:type="character" w:customStyle="1" w:styleId="10">
    <w:name w:val="Заголовок 1 Знак"/>
    <w:basedOn w:val="a2"/>
    <w:link w:val="1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9">
    <w:name w:val="TOC Heading"/>
    <w:basedOn w:val="1"/>
    <w:next w:val="a0"/>
    <w:uiPriority w:val="39"/>
    <w:unhideWhenUsed/>
    <w:qFormat/>
    <w:rsid w:val="00F87E72"/>
    <w:pPr>
      <w:outlineLvl w:val="9"/>
    </w:pPr>
    <w:rPr>
      <w:lang w:eastAsia="ru-RU"/>
    </w:rPr>
  </w:style>
  <w:style w:type="paragraph" w:styleId="a">
    <w:name w:val="No Spacing"/>
    <w:uiPriority w:val="1"/>
    <w:qFormat/>
    <w:rsid w:val="005E5934"/>
    <w:pPr>
      <w:numPr>
        <w:numId w:val="1"/>
      </w:numPr>
      <w:spacing w:after="0" w:line="360" w:lineRule="auto"/>
      <w:ind w:left="0" w:firstLine="0"/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20">
    <w:name w:val="Заголовок 2 Знак"/>
    <w:basedOn w:val="a2"/>
    <w:link w:val="2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a">
    <w:name w:val="Title"/>
    <w:basedOn w:val="a0"/>
    <w:next w:val="a0"/>
    <w:link w:val="ab"/>
    <w:uiPriority w:val="10"/>
    <w:qFormat/>
    <w:rsid w:val="003D367D"/>
    <w:pPr>
      <w:contextualSpacing/>
    </w:pPr>
    <w:rPr>
      <w:rFonts w:eastAsiaTheme="majorEastAsia" w:cstheme="majorBidi"/>
      <w:i/>
      <w:spacing w:val="-10"/>
      <w:kern w:val="28"/>
      <w:szCs w:val="56"/>
    </w:rPr>
  </w:style>
  <w:style w:type="character" w:customStyle="1" w:styleId="ab">
    <w:name w:val="Название Знак"/>
    <w:basedOn w:val="a2"/>
    <w:link w:val="aa"/>
    <w:uiPriority w:val="10"/>
    <w:rsid w:val="003D367D"/>
    <w:rPr>
      <w:rFonts w:ascii="Times New Roman" w:eastAsiaTheme="majorEastAsia" w:hAnsi="Times New Roman" w:cstheme="majorBidi"/>
      <w:i/>
      <w:color w:val="000000" w:themeColor="text1"/>
      <w:spacing w:val="-10"/>
      <w:kern w:val="28"/>
      <w:sz w:val="24"/>
      <w:szCs w:val="56"/>
    </w:rPr>
  </w:style>
  <w:style w:type="paragraph" w:styleId="a1">
    <w:name w:val="Subtitle"/>
    <w:aliases w:val="Рисунок"/>
    <w:basedOn w:val="a0"/>
    <w:next w:val="a0"/>
    <w:link w:val="ac"/>
    <w:uiPriority w:val="11"/>
    <w:qFormat/>
    <w:rsid w:val="00D50C65"/>
    <w:pPr>
      <w:numPr>
        <w:ilvl w:val="1"/>
      </w:numPr>
      <w:ind w:firstLine="709"/>
      <w:jc w:val="center"/>
    </w:pPr>
    <w:rPr>
      <w:rFonts w:eastAsiaTheme="minorEastAsia"/>
      <w:i/>
    </w:rPr>
  </w:style>
  <w:style w:type="character" w:customStyle="1" w:styleId="ac">
    <w:name w:val="Подзаголовок Знак"/>
    <w:aliases w:val="Рисунок Знак"/>
    <w:basedOn w:val="a2"/>
    <w:link w:val="a1"/>
    <w:uiPriority w:val="11"/>
    <w:rsid w:val="00D50C65"/>
    <w:rPr>
      <w:rFonts w:ascii="Times New Roman" w:eastAsiaTheme="minorEastAsia" w:hAnsi="Times New Roman"/>
      <w:i/>
      <w:color w:val="000000" w:themeColor="text1"/>
      <w:sz w:val="24"/>
    </w:rPr>
  </w:style>
  <w:style w:type="character" w:customStyle="1" w:styleId="30">
    <w:name w:val="Заголовок 3 Знак"/>
    <w:basedOn w:val="a2"/>
    <w:link w:val="3"/>
    <w:uiPriority w:val="9"/>
    <w:rsid w:val="005C7E11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1A0D07"/>
    <w:pPr>
      <w:tabs>
        <w:tab w:val="right" w:leader="dot" w:pos="9345"/>
      </w:tabs>
      <w:spacing w:after="100"/>
      <w:ind w:left="426" w:firstLine="0"/>
    </w:pPr>
  </w:style>
  <w:style w:type="character" w:styleId="ad">
    <w:name w:val="Hyperlink"/>
    <w:basedOn w:val="a2"/>
    <w:uiPriority w:val="99"/>
    <w:unhideWhenUsed/>
    <w:rsid w:val="003D367D"/>
    <w:rPr>
      <w:color w:val="0563C1" w:themeColor="hyperlink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C012C8"/>
    <w:pPr>
      <w:tabs>
        <w:tab w:val="left" w:pos="480"/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2077A4"/>
    <w:pPr>
      <w:tabs>
        <w:tab w:val="left" w:pos="880"/>
        <w:tab w:val="right" w:leader="dot" w:pos="9345"/>
      </w:tabs>
      <w:spacing w:after="100"/>
      <w:ind w:left="426" w:firstLine="0"/>
    </w:pPr>
  </w:style>
  <w:style w:type="numbering" w:customStyle="1" w:styleId="12">
    <w:name w:val="Нет списка1"/>
    <w:next w:val="a4"/>
    <w:uiPriority w:val="99"/>
    <w:semiHidden/>
    <w:unhideWhenUsed/>
    <w:rsid w:val="000D0F28"/>
  </w:style>
  <w:style w:type="paragraph" w:styleId="ae">
    <w:name w:val="List Paragraph"/>
    <w:basedOn w:val="a0"/>
    <w:uiPriority w:val="34"/>
    <w:qFormat/>
    <w:rsid w:val="000D0F28"/>
    <w:pPr>
      <w:tabs>
        <w:tab w:val="left" w:leader="dot" w:pos="709"/>
      </w:tabs>
      <w:ind w:left="720" w:firstLine="0"/>
      <w:contextualSpacing/>
    </w:pPr>
    <w:rPr>
      <w:sz w:val="28"/>
    </w:rPr>
  </w:style>
  <w:style w:type="paragraph" w:styleId="af">
    <w:name w:val="Normal (Web)"/>
    <w:basedOn w:val="a0"/>
    <w:uiPriority w:val="99"/>
    <w:unhideWhenUsed/>
    <w:rsid w:val="000D0F2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Cs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5274DC"/>
    <w:rPr>
      <w:color w:val="605E5C"/>
      <w:shd w:val="clear" w:color="auto" w:fill="E1DFDD"/>
    </w:rPr>
  </w:style>
  <w:style w:type="paragraph" w:customStyle="1" w:styleId="af0">
    <w:name w:val="Нормальный (таблица)"/>
    <w:basedOn w:val="a0"/>
    <w:next w:val="a0"/>
    <w:uiPriority w:val="99"/>
    <w:rsid w:val="00022996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 CYR" w:eastAsiaTheme="minorEastAsia" w:hAnsi="Times New Roman CYR" w:cs="Times New Roman CYR"/>
      <w:color w:val="auto"/>
      <w:szCs w:val="24"/>
      <w:lang w:eastAsia="ru-RU"/>
    </w:rPr>
  </w:style>
  <w:style w:type="paragraph" w:customStyle="1" w:styleId="af1">
    <w:name w:val="Прижатый влево"/>
    <w:basedOn w:val="a0"/>
    <w:next w:val="a0"/>
    <w:uiPriority w:val="99"/>
    <w:rsid w:val="0002299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 CYR" w:eastAsiaTheme="minorEastAsia" w:hAnsi="Times New Roman CYR" w:cs="Times New Roman CYR"/>
      <w:color w:val="auto"/>
      <w:szCs w:val="24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D50C65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50C65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D50C65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D50C65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D50C65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50C65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887F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887F45"/>
    <w:rPr>
      <w:rFonts w:ascii="Tahoma" w:hAnsi="Tahoma" w:cs="Tahoma"/>
      <w:color w:val="000000" w:themeColor="text1"/>
      <w:sz w:val="16"/>
      <w:szCs w:val="16"/>
    </w:rPr>
  </w:style>
  <w:style w:type="character" w:customStyle="1" w:styleId="40">
    <w:name w:val="Заголовок 4 Знак"/>
    <w:basedOn w:val="a2"/>
    <w:link w:val="4"/>
    <w:uiPriority w:val="9"/>
    <w:rsid w:val="005C7E11"/>
    <w:rPr>
      <w:rFonts w:ascii="Times New Roman" w:eastAsiaTheme="minorEastAsia" w:hAnsi="Times New Roman" w:cs="Times New Roman"/>
      <w:i/>
      <w:color w:val="000000" w:themeColor="text1"/>
      <w:sz w:val="28"/>
      <w:szCs w:val="28"/>
    </w:rPr>
  </w:style>
  <w:style w:type="paragraph" w:customStyle="1" w:styleId="af4">
    <w:name w:val="Рисунки"/>
    <w:basedOn w:val="a0"/>
    <w:next w:val="a0"/>
    <w:qFormat/>
    <w:rsid w:val="005C7E11"/>
    <w:pPr>
      <w:ind w:right="-1" w:firstLine="0"/>
      <w:jc w:val="center"/>
    </w:pPr>
    <w:rPr>
      <w:rFonts w:cs="Times New Roman"/>
      <w:i/>
      <w:noProof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5C7E11"/>
    <w:rPr>
      <w:rFonts w:ascii="Times New Roman" w:eastAsiaTheme="minorEastAsia" w:hAnsi="Times New Roman" w:cs="Times New Roman"/>
      <w:i/>
      <w:color w:val="000000" w:themeColor="text1"/>
      <w:sz w:val="28"/>
      <w:szCs w:val="28"/>
    </w:rPr>
  </w:style>
  <w:style w:type="paragraph" w:customStyle="1" w:styleId="af5">
    <w:name w:val="Таблицы"/>
    <w:basedOn w:val="a0"/>
    <w:next w:val="a0"/>
    <w:qFormat/>
    <w:rsid w:val="00523FE8"/>
    <w:pPr>
      <w:ind w:firstLine="0"/>
      <w:jc w:val="right"/>
    </w:pPr>
    <w:rPr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52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24C8B-FE98-4D90-B4CC-AD058D45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14632</Words>
  <Characters>83407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2021-06-28T17:49:00Z</dcterms:created>
  <dcterms:modified xsi:type="dcterms:W3CDTF">2021-06-28T17:56:00Z</dcterms:modified>
</cp:coreProperties>
</file>