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4B" w:rsidRPr="005A2AF8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bookmarkStart w:id="0" w:name="_GoBack"/>
      <w:bookmarkEnd w:id="0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Уважаемые коллеги, информируем вас о проведении онлайн-</w:t>
      </w:r>
    </w:p>
    <w:p w:rsidR="007A194B" w:rsidRDefault="007A194B" w:rsidP="007A19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обучения</w:t>
      </w:r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 по теме</w:t>
      </w:r>
      <w:proofErr w:type="gramEnd"/>
      <w:r w:rsidRPr="005A2AF8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:</w:t>
      </w:r>
    </w:p>
    <w:p w:rsidR="007A194B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7A194B" w:rsidRPr="00A90409" w:rsidRDefault="007A194B" w:rsidP="007A1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«Внутренний аудит метрологической службы» (72 часа)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Учебный план: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метрология и обеспечение единства измерений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Федерального закона «Об обеспечении единства измерений» №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102-ФЗ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Нормативно-правовые основы метрологического обеспечения: ФЗ «О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техническом </w:t>
      </w:r>
      <w:proofErr w:type="gramStart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регулировании</w:t>
      </w:r>
      <w:proofErr w:type="gramEnd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», ФЗ «Об обеспечении единства измерений»,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Приказа Минэкономразвития №707, ГОСТ ISO/IEC 17025-2019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• Требования ГОСТ </w:t>
      </w:r>
      <w:proofErr w:type="gramStart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</w:t>
      </w:r>
      <w:proofErr w:type="gramEnd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8.563-2009 к построению и изложению методик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(методов) измерения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Общая теория измерений. Понятие погрешности. Классификация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погрешности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отнесения технических устрой</w:t>
      </w:r>
      <w:proofErr w:type="gramStart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ств к ср</w:t>
      </w:r>
      <w:proofErr w:type="gramEnd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едствам измерений.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Классификация средств измерений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Понятие сферы государственного регулирования в области обеспечения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единства измерений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Министерства промышленности и торговли Российской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Федерации к порядку проведения поверки средств измерений, знаку поверки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средств измерений и оформлению результатов поверки средств измерений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Требования к проведению поверки и калибровки средств измерений.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Сравнение подходов национальной системы аккредитации и российской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системы калибровки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Порядок разработки методик калибровки. Международный и российский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подход к разработке методик калибровки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Федеральный государственный метрологический надзор и ответственность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за нарушение метрологических требований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Методы (методики) измерений: основные метрологические характеристики,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процедура аттестации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Средства измерений, статические и динамические характеристики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(параметры) средств измерений. Классификация средств измерений.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Принципы выбора и нормирование метрологических характеристик средств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измерений. Погрешности и чувствительность средств измерений. Классы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точности средств измерений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• Идентификация оборудования, его учет. Назначение </w:t>
      </w:r>
      <w:proofErr w:type="gramStart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ответственных</w:t>
      </w:r>
      <w:proofErr w:type="gramEnd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за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эксплуатацию оборудования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Документация по оснащенности организации средствами измерений,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испытательным оборудованием, вспомогательным оборудованием,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стандартными образцами, </w:t>
      </w:r>
      <w:proofErr w:type="gramStart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содержащая</w:t>
      </w:r>
      <w:proofErr w:type="gramEnd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сведения, предусмотренные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критериями аккредитации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Эталоны, средства измерений и их характеристики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• Метрологическая экспертиза технической документации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Условия участия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spellStart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Вебинар</w:t>
      </w:r>
      <w:proofErr w:type="spellEnd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БЕСПЛАТНО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Повышение квалификации: по окончании выдается удостоверение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Установленного образца (72 часа) по теме: «Метрологическое обеспечение производства»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9700 </w:t>
      </w:r>
      <w:proofErr w:type="spellStart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руб</w:t>
      </w:r>
      <w:proofErr w:type="spellEnd"/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/чел. Предоставление</w:t>
      </w:r>
    </w:p>
    <w:p w:rsidR="007A194B" w:rsidRPr="00A90409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9040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lastRenderedPageBreak/>
        <w:t>методического материала.</w:t>
      </w:r>
    </w:p>
    <w:p w:rsidR="007A194B" w:rsidRDefault="007A194B" w:rsidP="007A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</w:p>
    <w:p w:rsidR="007A194B" w:rsidRDefault="007A194B" w:rsidP="007A194B">
      <w:pPr>
        <w:shd w:val="clear" w:color="auto" w:fill="FFFFFF"/>
        <w:spacing w:after="0" w:line="240" w:lineRule="auto"/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</w:pPr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АНО ДПО «</w:t>
      </w:r>
      <w:proofErr w:type="spellStart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ИССиМ</w:t>
      </w:r>
      <w:proofErr w:type="spellEnd"/>
      <w:r w:rsidRPr="002E7CC7">
        <w:rPr>
          <w:rFonts w:ascii="YS Text" w:hAnsi="YS Text"/>
          <w:b/>
          <w:color w:val="000000" w:themeColor="text1"/>
          <w:sz w:val="23"/>
          <w:szCs w:val="23"/>
          <w:shd w:val="clear" w:color="auto" w:fill="FFFFFF"/>
        </w:rPr>
        <w:t>» оставляет за собой право внесения изменений в стоимость и сроки проведения обучения.</w:t>
      </w:r>
    </w:p>
    <w:p w:rsidR="00DA08FE" w:rsidRDefault="00DA08FE"/>
    <w:sectPr w:rsidR="00D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4B"/>
    <w:rsid w:val="007A194B"/>
    <w:rsid w:val="007B0AFB"/>
    <w:rsid w:val="00D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4B"/>
  </w:style>
  <w:style w:type="paragraph" w:styleId="5">
    <w:name w:val="heading 5"/>
    <w:basedOn w:val="a"/>
    <w:link w:val="50"/>
    <w:uiPriority w:val="9"/>
    <w:qFormat/>
    <w:rsid w:val="007A19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A1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A194B"/>
    <w:rPr>
      <w:b/>
      <w:bCs/>
    </w:rPr>
  </w:style>
  <w:style w:type="character" w:styleId="a4">
    <w:name w:val="Hyperlink"/>
    <w:basedOn w:val="a0"/>
    <w:uiPriority w:val="99"/>
    <w:semiHidden/>
    <w:unhideWhenUsed/>
    <w:rsid w:val="007A1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4B"/>
  </w:style>
  <w:style w:type="paragraph" w:styleId="5">
    <w:name w:val="heading 5"/>
    <w:basedOn w:val="a"/>
    <w:link w:val="50"/>
    <w:uiPriority w:val="9"/>
    <w:qFormat/>
    <w:rsid w:val="007A19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A1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A194B"/>
    <w:rPr>
      <w:b/>
      <w:bCs/>
    </w:rPr>
  </w:style>
  <w:style w:type="character" w:styleId="a4">
    <w:name w:val="Hyperlink"/>
    <w:basedOn w:val="a0"/>
    <w:uiPriority w:val="99"/>
    <w:semiHidden/>
    <w:unhideWhenUsed/>
    <w:rsid w:val="007A1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Максимов</dc:creator>
  <cp:lastModifiedBy>Евгений Максимов</cp:lastModifiedBy>
  <cp:revision>3</cp:revision>
  <dcterms:created xsi:type="dcterms:W3CDTF">2021-10-25T16:11:00Z</dcterms:created>
  <dcterms:modified xsi:type="dcterms:W3CDTF">2021-10-26T00:37:00Z</dcterms:modified>
</cp:coreProperties>
</file>