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FB" w:rsidRPr="008E44FB" w:rsidRDefault="001C3809" w:rsidP="008E44FB">
      <w:pPr>
        <w:pStyle w:val="a7"/>
        <w:spacing w:before="0" w:beforeAutospacing="0" w:after="0" w:afterAutospacing="0"/>
        <w:jc w:val="center"/>
        <w:textAlignment w:val="baseline"/>
        <w:rPr>
          <w:b/>
          <w:color w:val="1F497D" w:themeColor="text2"/>
          <w:sz w:val="28"/>
          <w:szCs w:val="28"/>
        </w:rPr>
      </w:pPr>
      <w:r w:rsidRPr="008E44FB">
        <w:rPr>
          <w:b/>
          <w:color w:val="1F497D" w:themeColor="text2"/>
          <w:sz w:val="28"/>
          <w:szCs w:val="28"/>
        </w:rPr>
        <w:t xml:space="preserve"> </w:t>
      </w:r>
      <w:r w:rsidR="008E44FB" w:rsidRPr="008E44FB">
        <w:rPr>
          <w:b/>
          <w:color w:val="1F497D" w:themeColor="text2"/>
          <w:sz w:val="28"/>
          <w:szCs w:val="28"/>
        </w:rPr>
        <w:t>«Повышение квалификации руководителей и специалистов лабораторий. Органолептические методы контроля пищевой продукции, воды, почвы и непродовольственных товаров»</w:t>
      </w:r>
    </w:p>
    <w:p w:rsidR="008E44FB" w:rsidRPr="008E44FB" w:rsidRDefault="008E44FB" w:rsidP="008E44FB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E44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(72 часа)</w:t>
      </w:r>
    </w:p>
    <w:p w:rsidR="008E44FB" w:rsidRPr="008E44FB" w:rsidRDefault="008E44FB" w:rsidP="008E44FB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в испытательных и аналитических лабораториях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и специалистов аналитических лабораторий, проводящих и использующих органолептические методы исследования.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8E44FB" w:rsidRPr="008E44FB" w:rsidRDefault="008E44FB" w:rsidP="008E44FB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8E44FB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Внутрилабораторный</w:t>
      </w:r>
      <w:proofErr w:type="spellEnd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контроль качества (ГОСТ </w:t>
      </w:r>
      <w:proofErr w:type="gramStart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Р</w:t>
      </w:r>
      <w:proofErr w:type="gramEnd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ИСО 5725) 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gramStart"/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компетентности испытательных и калибровочных лабораторий (ГОСТ ISO/IEC 17025-2019 </w:t>
      </w:r>
      <w:proofErr w:type="gramEnd"/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Нормативная документация в области органолептического анализа 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Общие принципы анализа и подготовки проб. Органолептические методы оценки качества пищевых продуктов 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Методы органолептического (дегустационного) анализа 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Органолептические методы исследования воды, почвы и непродовольственных товаров 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Организация лабораторного контроля 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Измерительные методы исследования 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Практические занятия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44FB" w:rsidRPr="008E44FB" w:rsidRDefault="008E44FB" w:rsidP="008E44FB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098"/>
        <w:gridCol w:w="1002"/>
        <w:gridCol w:w="1061"/>
      </w:tblGrid>
      <w:tr w:rsidR="008E44FB" w:rsidRPr="008E44FB" w:rsidTr="008E44FB">
        <w:tc>
          <w:tcPr>
            <w:tcW w:w="953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991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8E44FB" w:rsidRPr="008E44FB" w:rsidTr="008E44FB">
        <w:tc>
          <w:tcPr>
            <w:tcW w:w="953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8E44FB" w:rsidRPr="008E44FB" w:rsidRDefault="008E44FB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E44F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8E44F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8E44FB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8E44FB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8E44FB" w:rsidRPr="008E44FB" w:rsidRDefault="008E44FB" w:rsidP="008E44FB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E44FB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E44FB" w:rsidRPr="008E44FB" w:rsidRDefault="008E44FB" w:rsidP="008E44F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8E44FB" w:rsidRPr="008E44FB" w:rsidRDefault="008E44FB" w:rsidP="008E44F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726D4" w:rsidRDefault="002726D4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44FB" w:rsidRDefault="008E44FB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8E44FB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974FB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47E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2021-11-17T18:56:00Z</dcterms:created>
  <dcterms:modified xsi:type="dcterms:W3CDTF">2022-04-24T09:06:00Z</dcterms:modified>
</cp:coreProperties>
</file>