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C" w:rsidRPr="00220020" w:rsidRDefault="00517F9C" w:rsidP="00517F9C">
      <w:pPr>
        <w:jc w:val="center"/>
        <w:rPr>
          <w:rFonts w:ascii="Arial" w:hAnsi="Arial" w:cs="Arial"/>
        </w:rPr>
      </w:pPr>
      <w:r w:rsidRPr="00220020">
        <w:rPr>
          <w:rFonts w:ascii="Arial" w:hAnsi="Arial" w:cs="Arial"/>
        </w:rPr>
        <w:t>Программа повышения квалификации</w:t>
      </w:r>
    </w:p>
    <w:p w:rsidR="00517F9C" w:rsidRPr="00220020" w:rsidRDefault="00517F9C" w:rsidP="00517F9C">
      <w:pPr>
        <w:jc w:val="center"/>
        <w:rPr>
          <w:rFonts w:ascii="Arial" w:hAnsi="Arial" w:cs="Arial"/>
          <w:b/>
          <w:sz w:val="24"/>
          <w:szCs w:val="24"/>
        </w:rPr>
      </w:pP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9271F7" w:rsidRPr="00220020">
        <w:rPr>
          <w:rFonts w:ascii="Arial" w:hAnsi="Arial" w:cs="Arial"/>
          <w:b/>
          <w:sz w:val="24"/>
          <w:szCs w:val="24"/>
          <w:shd w:val="clear" w:color="auto" w:fill="FFFFFF"/>
        </w:rPr>
        <w:t>Поверка и калибровка средств теплофизических и температурных величин</w:t>
      </w: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» (</w:t>
      </w:r>
      <w:r w:rsidRPr="00220020">
        <w:rPr>
          <w:rFonts w:ascii="Arial" w:hAnsi="Arial" w:cs="Arial"/>
          <w:b/>
          <w:sz w:val="24"/>
          <w:szCs w:val="24"/>
        </w:rPr>
        <w:t>108)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bookmarkStart w:id="0" w:name="_GoBack"/>
      <w:bookmarkEnd w:id="0"/>
      <w:r w:rsidRPr="00220020">
        <w:rPr>
          <w:rFonts w:ascii="Arial" w:hAnsi="Arial" w:cs="Arial"/>
          <w:b/>
        </w:rPr>
        <w:t>Цель:</w:t>
      </w:r>
      <w:r w:rsidRPr="00220020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="009271F7" w:rsidRPr="00220020">
        <w:rPr>
          <w:rFonts w:ascii="Arial" w:hAnsi="Arial" w:cs="Arial"/>
          <w:sz w:val="23"/>
          <w:szCs w:val="23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z w:val="23"/>
          <w:szCs w:val="23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 xml:space="preserve">Программа предназначена для: </w:t>
      </w:r>
      <w:r w:rsidRPr="00220020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К освоению программы допускаются:</w:t>
      </w:r>
      <w:r w:rsidRPr="00220020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Продолжительность обучения:</w:t>
      </w:r>
      <w:r w:rsidRPr="00220020">
        <w:rPr>
          <w:rFonts w:ascii="Arial" w:hAnsi="Arial" w:cs="Arial"/>
        </w:rPr>
        <w:t xml:space="preserve"> 108 часов.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Форма обучения:</w:t>
      </w:r>
      <w:r w:rsidRPr="00220020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Выдаваемый документ:</w:t>
      </w:r>
      <w:r w:rsidRPr="00220020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17F9C" w:rsidRPr="00220020" w:rsidRDefault="00517F9C" w:rsidP="00517F9C">
      <w:pPr>
        <w:rPr>
          <w:rFonts w:ascii="Arial" w:hAnsi="Arial" w:cs="Arial"/>
          <w:b/>
        </w:rPr>
      </w:pPr>
      <w:r w:rsidRPr="00220020">
        <w:rPr>
          <w:rFonts w:ascii="Arial" w:hAnsi="Arial" w:cs="Arial"/>
          <w:b/>
        </w:rPr>
        <w:t>Учебный план: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метрология и обеспечение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отнесения технических устройств к средствам измерений. Классификация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аттестации специалистов в качестве поверителей средств измерений. Подход к проведению аттестации в качестве поверителей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Средства  </w:t>
      </w:r>
      <w:r w:rsidR="00AC036D" w:rsidRPr="00220020">
        <w:rPr>
          <w:rFonts w:ascii="Arial" w:hAnsi="Arial" w:cs="Arial"/>
        </w:rPr>
        <w:t xml:space="preserve">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 xml:space="preserve">ических и температурных 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и их классификация.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Порядок разработки методик поверки средств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 Порядок опробования методик поверки.</w:t>
      </w:r>
    </w:p>
    <w:p w:rsidR="00517F9C" w:rsidRPr="00220020" w:rsidRDefault="00517F9C" w:rsidP="009271F7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Особенности поверки </w:t>
      </w:r>
      <w:r w:rsidR="009271F7" w:rsidRPr="00220020">
        <w:rPr>
          <w:rFonts w:ascii="Arial" w:hAnsi="Arial" w:cs="Arial"/>
        </w:rPr>
        <w:t xml:space="preserve">средств </w:t>
      </w:r>
      <w:r w:rsidR="009271F7" w:rsidRPr="00220020">
        <w:rPr>
          <w:rFonts w:ascii="Arial" w:hAnsi="Arial" w:cs="Arial"/>
          <w:shd w:val="clear" w:color="auto" w:fill="FFFFFF"/>
        </w:rPr>
        <w:t xml:space="preserve">теплофизических и температурных </w:t>
      </w:r>
      <w:r w:rsidR="00AC036D" w:rsidRPr="00220020">
        <w:rPr>
          <w:rFonts w:ascii="Arial" w:hAnsi="Arial" w:cs="Arial"/>
          <w:shd w:val="clear" w:color="auto" w:fill="FFFFFF"/>
        </w:rPr>
        <w:t>величин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(</w:t>
      </w:r>
      <w:r w:rsidR="009271F7" w:rsidRPr="00220020">
        <w:rPr>
          <w:rFonts w:ascii="Arial" w:hAnsi="Arial" w:cs="Arial"/>
        </w:rPr>
        <w:t>термометры, термопреобразователи, пирометры, модели абсолютного черного тела, калориметры, меры удельной теплоемкости, меры теплопроводности</w:t>
      </w:r>
      <w:r w:rsidRPr="00220020">
        <w:rPr>
          <w:rFonts w:ascii="Arial" w:hAnsi="Arial" w:cs="Arial"/>
        </w:rPr>
        <w:t xml:space="preserve">). Порядок передачи единиц 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теплофизических и температурных величин</w:t>
      </w:r>
      <w:r w:rsidR="009271F7" w:rsidRPr="00220020">
        <w:rPr>
          <w:rFonts w:ascii="Arial" w:hAnsi="Arial" w:cs="Arial"/>
        </w:rPr>
        <w:t xml:space="preserve">  </w:t>
      </w:r>
      <w:r w:rsidR="00965A3D" w:rsidRPr="00220020">
        <w:rPr>
          <w:rFonts w:ascii="Arial" w:hAnsi="Arial" w:cs="Arial"/>
        </w:rPr>
        <w:t xml:space="preserve">в соответствии </w:t>
      </w:r>
      <w:r w:rsidRPr="00220020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17F9C" w:rsidRPr="00220020" w:rsidRDefault="00517F9C" w:rsidP="00517F9C">
      <w:pPr>
        <w:jc w:val="center"/>
        <w:rPr>
          <w:rFonts w:ascii="Arial" w:hAnsi="Arial" w:cs="Arial"/>
        </w:rPr>
      </w:pPr>
      <w:r w:rsidRPr="00220020">
        <w:rPr>
          <w:rFonts w:ascii="Arial" w:hAnsi="Arial" w:cs="Arial"/>
        </w:rPr>
        <w:t>График обучения  «</w:t>
      </w:r>
      <w:r w:rsidR="009271F7" w:rsidRPr="00220020">
        <w:rPr>
          <w:rFonts w:ascii="Arial" w:hAnsi="Arial" w:cs="Arial"/>
          <w:shd w:val="clear" w:color="auto" w:fill="FFFFFF"/>
        </w:rPr>
        <w:t>Поверка и калибровка средств 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003E31" w:rsidTr="00003E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003E31" w:rsidTr="00003E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sz w:val="21"/>
          <w:szCs w:val="21"/>
        </w:rPr>
        <w:t xml:space="preserve">Куратор Вашего направления: </w:t>
      </w:r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 Инна Викторовна</w:t>
      </w:r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20020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20020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220020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220020" w:rsidRDefault="00220020" w:rsidP="00220020">
      <w:pPr>
        <w:rPr>
          <w:rFonts w:ascii="Arial" w:hAnsi="Arial" w:cs="Arial"/>
        </w:rPr>
      </w:pPr>
      <w:r w:rsidRPr="00220020">
        <w:rPr>
          <w:rFonts w:ascii="Arial" w:hAnsi="Arial" w:cs="Arial"/>
          <w:sz w:val="21"/>
          <w:szCs w:val="21"/>
        </w:rPr>
        <w:t>АНО ДПО «ИССиМ» оставляет за собой право внесения изменений в стоимость и сроки проведения обучения.</w:t>
      </w:r>
    </w:p>
    <w:sectPr w:rsidR="00C35304" w:rsidRPr="00220020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E"/>
    <w:rsid w:val="00000532"/>
    <w:rsid w:val="00000EF2"/>
    <w:rsid w:val="00003E31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020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2DC5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17F9C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271F7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65A3D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9F7C6E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36D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E8E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A63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cp:lastPrinted>2019-12-18T00:50:00Z</cp:lastPrinted>
  <dcterms:created xsi:type="dcterms:W3CDTF">2020-05-04T11:41:00Z</dcterms:created>
  <dcterms:modified xsi:type="dcterms:W3CDTF">2022-05-26T23:20:00Z</dcterms:modified>
</cp:coreProperties>
</file>