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EB" w:rsidRPr="008A25EB" w:rsidRDefault="008A25EB" w:rsidP="008A25EB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hAnsi="Times New Roman" w:cs="Times New Roman"/>
          <w:b/>
          <w:shd w:val="clear" w:color="auto" w:fill="FFFFFF"/>
        </w:rPr>
        <w:t>Программа повышения квалификации</w:t>
      </w:r>
    </w:p>
    <w:p w:rsidR="008A25EB" w:rsidRPr="008A294B" w:rsidRDefault="0020739C" w:rsidP="008A2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8A25EB" w:rsidRPr="008A294B">
        <w:rPr>
          <w:rFonts w:ascii="Times New Roman" w:hAnsi="Times New Roman" w:cs="Times New Roman"/>
          <w:b/>
          <w:sz w:val="28"/>
          <w:szCs w:val="28"/>
        </w:rPr>
        <w:t>Услуги электросе</w:t>
      </w:r>
      <w:r w:rsidR="008A294B" w:rsidRPr="008A294B">
        <w:rPr>
          <w:rFonts w:ascii="Times New Roman" w:hAnsi="Times New Roman" w:cs="Times New Roman"/>
          <w:b/>
          <w:sz w:val="28"/>
          <w:szCs w:val="28"/>
        </w:rPr>
        <w:t>тевых компаний в условиях рынка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A294B" w:rsidRPr="008A294B" w:rsidRDefault="008A294B" w:rsidP="008A2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4B">
        <w:rPr>
          <w:rFonts w:ascii="Times New Roman" w:hAnsi="Times New Roman" w:cs="Times New Roman"/>
          <w:b/>
          <w:sz w:val="28"/>
          <w:szCs w:val="28"/>
        </w:rPr>
        <w:t>(72 часа)</w:t>
      </w:r>
    </w:p>
    <w:p w:rsidR="008A25EB" w:rsidRPr="008A294B" w:rsidRDefault="008A25EB" w:rsidP="008A25EB">
      <w:pPr>
        <w:rPr>
          <w:rFonts w:ascii="Times New Roman" w:hAnsi="Times New Roman" w:cs="Times New Roman"/>
        </w:rPr>
      </w:pPr>
      <w:r w:rsidRPr="008A294B">
        <w:rPr>
          <w:rFonts w:ascii="Times New Roman" w:eastAsia="Times New Roman" w:hAnsi="Times New Roman" w:cs="Times New Roman"/>
          <w:lang w:eastAsia="ru-RU"/>
        </w:rPr>
        <w:t xml:space="preserve">Цель реализации программы обучения: обеспечить развитие знаний, умений, навыков и компетенций слушателей по </w:t>
      </w:r>
      <w:r w:rsidRPr="008A294B">
        <w:rPr>
          <w:rFonts w:ascii="Times New Roman" w:hAnsi="Times New Roman" w:cs="Times New Roman"/>
        </w:rPr>
        <w:t>услугам электросетевых компаний в условиях рынка.</w:t>
      </w:r>
    </w:p>
    <w:p w:rsidR="008A25EB" w:rsidRPr="008A294B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8A294B">
        <w:rPr>
          <w:rFonts w:ascii="Times New Roman" w:hAnsi="Times New Roman" w:cs="Times New Roman"/>
        </w:rPr>
        <w:t>ачена для</w:t>
      </w:r>
      <w:r w:rsidRPr="008A294B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8A294B">
        <w:rPr>
          <w:rFonts w:ascii="Times New Roman" w:hAnsi="Times New Roman" w:cs="Times New Roman"/>
        </w:rPr>
        <w:t xml:space="preserve">выполняющих работы в </w:t>
      </w:r>
      <w:r w:rsidRPr="008A294B">
        <w:rPr>
          <w:rFonts w:ascii="Times New Roman" w:eastAsia="Times New Roman" w:hAnsi="Times New Roman" w:cs="Times New Roman"/>
          <w:lang w:eastAsia="ru-RU"/>
        </w:rPr>
        <w:t xml:space="preserve"> электроэнергетики. </w:t>
      </w: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:rsidR="008A25EB" w:rsidRPr="008A294B" w:rsidRDefault="008A25EB" w:rsidP="008A25EB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A294B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8A25EB" w:rsidRPr="008A25E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5EB">
        <w:rPr>
          <w:rFonts w:ascii="Times New Roman" w:eastAsia="Times New Roman" w:hAnsi="Times New Roman" w:cs="Times New Roman"/>
          <w:lang w:eastAsia="ru-RU"/>
        </w:rPr>
        <w:t>Роль сетевой компании на розничном рынке.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hAnsi="Times New Roman" w:cs="Times New Roman"/>
          <w:shd w:val="clear" w:color="auto" w:fill="FFFFFF"/>
        </w:rPr>
        <w:t>Договорные отношения при оказании услуг по передаче электроэнергии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hAnsi="Times New Roman" w:cs="Times New Roman"/>
          <w:shd w:val="clear" w:color="auto" w:fill="FFFFFF"/>
        </w:rPr>
        <w:t>Тарифное регулирование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hAnsi="Times New Roman" w:cs="Times New Roman"/>
          <w:shd w:val="clear" w:color="auto" w:fill="FFFFFF"/>
        </w:rPr>
        <w:t>Коммерческий учет электроэнергии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hAnsi="Times New Roman" w:cs="Times New Roman"/>
          <w:shd w:val="clear" w:color="auto" w:fill="FFFFFF"/>
        </w:rPr>
        <w:t>Нормирование и снижение потерь</w:t>
      </w:r>
    </w:p>
    <w:p w:rsidR="008A25EB" w:rsidRPr="008A294B" w:rsidRDefault="008A25EB" w:rsidP="008A25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hAnsi="Times New Roman" w:cs="Times New Roman"/>
          <w:shd w:val="clear" w:color="auto" w:fill="FFFFFF"/>
        </w:rPr>
        <w:t>Особенности взаиморасчетов при оказании услуг по передаче электроэнергии</w:t>
      </w:r>
    </w:p>
    <w:p w:rsidR="008A25EB" w:rsidRPr="008A294B" w:rsidRDefault="008A25EB" w:rsidP="00BC2B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A25EB" w:rsidRPr="008A294B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8A25EB" w:rsidRPr="008A294B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8A25EB" w:rsidRPr="008A294B" w:rsidRDefault="008A25EB" w:rsidP="008A25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8A294B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="008A294B" w:rsidRPr="008A294B">
        <w:rPr>
          <w:rFonts w:ascii="Times New Roman" w:hAnsi="Times New Roman" w:cs="Times New Roman"/>
        </w:rPr>
        <w:t>Услуги электросетевых компаний в условиях рынка</w:t>
      </w:r>
      <w:r w:rsidRPr="008A294B">
        <w:rPr>
          <w:rFonts w:ascii="Times New Roman" w:hAnsi="Times New Roman" w:cs="Times New Roman"/>
          <w:shd w:val="clear" w:color="auto" w:fill="FFFFFF"/>
        </w:rPr>
        <w:t>» (72 часа)</w:t>
      </w:r>
      <w:r w:rsidR="0020739C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A25EB" w:rsidRPr="008A294B" w:rsidTr="00D404D3">
        <w:tc>
          <w:tcPr>
            <w:tcW w:w="1595" w:type="dxa"/>
          </w:tcPr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94B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94B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94B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94B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94B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A294B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8A294B" w:rsidRPr="008A294B" w:rsidTr="00D404D3">
        <w:tc>
          <w:tcPr>
            <w:tcW w:w="1595" w:type="dxa"/>
          </w:tcPr>
          <w:p w:rsidR="008A25EB" w:rsidRPr="008A294B" w:rsidRDefault="008A25EB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4B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8A294B" w:rsidRDefault="008A25EB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4B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8A294B" w:rsidRDefault="008A25EB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4B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8A294B" w:rsidRDefault="008A25EB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4B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8A25EB" w:rsidRPr="008A294B" w:rsidRDefault="008A25EB" w:rsidP="00D404D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8A25EB" w:rsidRPr="008A294B" w:rsidRDefault="008A25EB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4B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8A25EB" w:rsidRPr="008A294B" w:rsidRDefault="008A25EB" w:rsidP="00D404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94B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8A25EB" w:rsidRPr="008A294B" w:rsidRDefault="008A25EB" w:rsidP="00D404D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A294B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8A294B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8A294B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A294B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A294B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8A294B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8A25E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294B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20739C">
        <w:rPr>
          <w:rFonts w:ascii="Times New Roman" w:eastAsia="Times New Roman" w:hAnsi="Times New Roman" w:cs="Times New Roman"/>
          <w:lang w:eastAsia="ru-RU"/>
        </w:rPr>
        <w:t>.</w:t>
      </w:r>
    </w:p>
    <w:p w:rsidR="0020739C" w:rsidRPr="008A294B" w:rsidRDefault="0020739C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294B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8A294B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8A294B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8A25EB" w:rsidRPr="008A294B" w:rsidRDefault="008A25EB" w:rsidP="008A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294B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8A25EB" w:rsidRPr="008A294B" w:rsidRDefault="008A25EB" w:rsidP="008A25EB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</w:p>
    <w:p w:rsidR="008A25EB" w:rsidRDefault="008A25EB" w:rsidP="00BC2B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8A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1E1B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96B9A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290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6B6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0FA5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8F3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ABB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2022-09-04T20:45:00Z</dcterms:created>
  <dcterms:modified xsi:type="dcterms:W3CDTF">2022-09-04T20:45:00Z</dcterms:modified>
</cp:coreProperties>
</file>