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FC" w:rsidRDefault="00B63DFC" w:rsidP="00B63DFC">
      <w:pPr>
        <w:pStyle w:val="a3"/>
        <w:spacing w:line="225" w:lineRule="atLeast"/>
        <w:jc w:val="right"/>
      </w:pPr>
      <w:r>
        <w:rPr>
          <w:rStyle w:val="a5"/>
          <w:b/>
          <w:bCs/>
        </w:rPr>
        <w:t>Руководителю</w:t>
      </w:r>
    </w:p>
    <w:p w:rsidR="00B63DFC" w:rsidRDefault="00B63DFC" w:rsidP="00B63DFC">
      <w:pPr>
        <w:pStyle w:val="a3"/>
        <w:spacing w:line="225" w:lineRule="atLeast"/>
        <w:jc w:val="right"/>
      </w:pPr>
      <w:r>
        <w:rPr>
          <w:rStyle w:val="a5"/>
          <w:b/>
          <w:bCs/>
        </w:rPr>
        <w:t>Руководителям и специалистам испытательных лабораторий</w:t>
      </w:r>
    </w:p>
    <w:p w:rsidR="00B63DFC" w:rsidRDefault="00B63DFC" w:rsidP="00B63DFC">
      <w:pPr>
        <w:pStyle w:val="a3"/>
        <w:spacing w:line="225" w:lineRule="atLeast"/>
        <w:jc w:val="center"/>
      </w:pPr>
      <w:r>
        <w:rPr>
          <w:rStyle w:val="a5"/>
          <w:b/>
          <w:bCs/>
        </w:rPr>
        <w:t>Здравствуйте, уважаемые коллеги!</w:t>
      </w:r>
    </w:p>
    <w:p w:rsidR="00B63DFC" w:rsidRDefault="00B63DFC" w:rsidP="00B63DFC">
      <w:pPr>
        <w:pStyle w:val="a3"/>
        <w:spacing w:line="225" w:lineRule="atLeast"/>
        <w:jc w:val="both"/>
      </w:pPr>
      <w:r>
        <w:rPr>
          <w:rStyle w:val="a5"/>
          <w:b/>
          <w:bCs/>
          <w:u w:val="single"/>
        </w:rPr>
        <w:t>17 августа 2023 г.</w:t>
      </w:r>
      <w:r>
        <w:rPr>
          <w:rStyle w:val="a5"/>
          <w:b/>
          <w:bCs/>
        </w:rPr>
        <w:t xml:space="preserve"> АНО ДПО «</w:t>
      </w:r>
      <w:proofErr w:type="spellStart"/>
      <w:r>
        <w:rPr>
          <w:rStyle w:val="a5"/>
          <w:b/>
          <w:bCs/>
        </w:rPr>
        <w:t>ИССиМ</w:t>
      </w:r>
      <w:proofErr w:type="spellEnd"/>
      <w:r>
        <w:rPr>
          <w:rStyle w:val="a5"/>
          <w:b/>
          <w:bCs/>
        </w:rPr>
        <w:t xml:space="preserve">» проводит </w:t>
      </w:r>
      <w:r>
        <w:rPr>
          <w:rStyle w:val="a5"/>
          <w:b/>
          <w:bCs/>
          <w:color w:val="0D842B"/>
          <w:u w:val="single"/>
        </w:rPr>
        <w:t>БЕСПЛАТНЫЙ</w:t>
      </w:r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онлайн-семинар</w:t>
      </w:r>
      <w:proofErr w:type="spellEnd"/>
      <w:r>
        <w:rPr>
          <w:rStyle w:val="a5"/>
          <w:b/>
          <w:bCs/>
        </w:rPr>
        <w:t xml:space="preserve"> с возможностью прямого  диалога с преподавательским составом по теме:</w:t>
      </w:r>
    </w:p>
    <w:p w:rsidR="00B63DFC" w:rsidRDefault="00B63DFC" w:rsidP="00B63DFC">
      <w:pPr>
        <w:pStyle w:val="a3"/>
        <w:spacing w:line="225" w:lineRule="atLeast"/>
        <w:jc w:val="center"/>
      </w:pPr>
      <w:r>
        <w:rPr>
          <w:rStyle w:val="a5"/>
          <w:b/>
          <w:bCs/>
        </w:rPr>
        <w:t>«Обеспечение единства измерений в деятельности испытательных лабораторий»</w:t>
      </w:r>
    </w:p>
    <w:p w:rsidR="00B63DFC" w:rsidRDefault="00B63DFC" w:rsidP="00B63DFC">
      <w:pPr>
        <w:pStyle w:val="a3"/>
        <w:spacing w:line="225" w:lineRule="atLeast"/>
        <w:jc w:val="both"/>
      </w:pPr>
      <w:r>
        <w:rPr>
          <w:rStyle w:val="a5"/>
          <w:b/>
          <w:bCs/>
        </w:rPr>
        <w:t> Основные вопросы для обсуждения:</w:t>
      </w:r>
    </w:p>
    <w:p w:rsidR="00B63DFC" w:rsidRDefault="00B63DFC" w:rsidP="00B63DFC">
      <w:pPr>
        <w:pStyle w:val="a3"/>
        <w:spacing w:line="225" w:lineRule="atLeast"/>
        <w:jc w:val="both"/>
      </w:pPr>
      <w:r>
        <w:rPr>
          <w:rStyle w:val="a5"/>
          <w:b/>
          <w:bCs/>
        </w:rPr>
        <w:t>- Требования п. 6.4 и 6.5 ГОСТ ISO/IEC 17025-2019 в части метрологического обеспечения испытательных лабораторий</w:t>
      </w:r>
    </w:p>
    <w:p w:rsidR="00B63DFC" w:rsidRDefault="00B63DFC" w:rsidP="00B63DFC">
      <w:pPr>
        <w:pStyle w:val="a3"/>
        <w:spacing w:line="225" w:lineRule="atLeast"/>
        <w:jc w:val="both"/>
      </w:pPr>
      <w:r>
        <w:rPr>
          <w:rStyle w:val="a5"/>
          <w:b/>
          <w:bCs/>
        </w:rPr>
        <w:t>- Требования Федерального закона «Об обеспечении единства измерений» (102-ФЗ)</w:t>
      </w:r>
    </w:p>
    <w:p w:rsidR="00B63DFC" w:rsidRDefault="00B63DFC" w:rsidP="00B63DFC">
      <w:pPr>
        <w:pStyle w:val="a3"/>
        <w:spacing w:line="225" w:lineRule="atLeast"/>
        <w:jc w:val="both"/>
      </w:pPr>
      <w:r>
        <w:rPr>
          <w:rStyle w:val="a5"/>
          <w:b/>
          <w:bCs/>
        </w:rPr>
        <w:t>- Классификация оборудования в соответствии с ГОСТ ISO/IEC 17025-2019</w:t>
      </w:r>
    </w:p>
    <w:p w:rsidR="00B63DFC" w:rsidRDefault="00B63DFC" w:rsidP="00B63DFC">
      <w:pPr>
        <w:pStyle w:val="a3"/>
        <w:spacing w:line="225" w:lineRule="atLeast"/>
        <w:jc w:val="both"/>
      </w:pPr>
      <w:r>
        <w:rPr>
          <w:rStyle w:val="a5"/>
          <w:b/>
          <w:bCs/>
        </w:rPr>
        <w:t xml:space="preserve">- Требования к </w:t>
      </w:r>
      <w:proofErr w:type="gramStart"/>
      <w:r>
        <w:rPr>
          <w:rStyle w:val="a5"/>
          <w:b/>
          <w:bCs/>
        </w:rPr>
        <w:t>метрологической</w:t>
      </w:r>
      <w:proofErr w:type="gram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прослеживаемости</w:t>
      </w:r>
      <w:proofErr w:type="spellEnd"/>
    </w:p>
    <w:p w:rsidR="00B63DFC" w:rsidRDefault="00B63DFC" w:rsidP="00B63DFC">
      <w:pPr>
        <w:pStyle w:val="a3"/>
        <w:spacing w:line="225" w:lineRule="atLeast"/>
        <w:jc w:val="both"/>
      </w:pPr>
      <w:r>
        <w:rPr>
          <w:rStyle w:val="a5"/>
          <w:b/>
          <w:bCs/>
        </w:rPr>
        <w:t>- Требования к аттестации испытательного оборудования</w:t>
      </w:r>
    </w:p>
    <w:p w:rsidR="00B63DFC" w:rsidRDefault="00B63DFC" w:rsidP="00B63DFC">
      <w:pPr>
        <w:pStyle w:val="a3"/>
        <w:spacing w:line="225" w:lineRule="atLeast"/>
        <w:jc w:val="both"/>
      </w:pPr>
      <w:r>
        <w:rPr>
          <w:rStyle w:val="a5"/>
          <w:b/>
          <w:bCs/>
        </w:rPr>
        <w:t> Время начала: 09-30 (время московское).</w:t>
      </w:r>
    </w:p>
    <w:p w:rsidR="00B63DFC" w:rsidRDefault="00B63DFC" w:rsidP="00B63DFC">
      <w:pPr>
        <w:pStyle w:val="a3"/>
        <w:spacing w:line="225" w:lineRule="atLeast"/>
        <w:jc w:val="both"/>
      </w:pPr>
      <w:r>
        <w:rPr>
          <w:rStyle w:val="a5"/>
          <w:b/>
          <w:bCs/>
        </w:rPr>
        <w:t> Активная ссылка для входа высылается по запросу.</w:t>
      </w:r>
    </w:p>
    <w:p w:rsidR="00B63DFC" w:rsidRDefault="00B63DFC" w:rsidP="00B63DFC">
      <w:pPr>
        <w:pStyle w:val="a3"/>
        <w:spacing w:line="225" w:lineRule="atLeast"/>
        <w:jc w:val="both"/>
      </w:pPr>
      <w:r>
        <w:rPr>
          <w:rStyle w:val="a5"/>
          <w:b/>
          <w:bCs/>
        </w:rPr>
        <w:t> Для регистрации необходимо отправить:</w:t>
      </w:r>
    </w:p>
    <w:p w:rsidR="00B63DFC" w:rsidRDefault="00B63DFC" w:rsidP="00B63DFC">
      <w:pPr>
        <w:pStyle w:val="a3"/>
        <w:spacing w:line="225" w:lineRule="atLeast"/>
        <w:jc w:val="both"/>
      </w:pPr>
      <w:r>
        <w:rPr>
          <w:rStyle w:val="a5"/>
          <w:b/>
          <w:bCs/>
        </w:rPr>
        <w:t> ФИО  участника, адрес электронной почты, телефон для связи на нашу электронную почту.</w:t>
      </w:r>
    </w:p>
    <w:p w:rsidR="00B63DFC" w:rsidRDefault="00B63DFC" w:rsidP="00B63DFC">
      <w:pPr>
        <w:pStyle w:val="a3"/>
        <w:spacing w:line="225" w:lineRule="atLeast"/>
        <w:jc w:val="both"/>
      </w:pPr>
      <w:r>
        <w:rPr>
          <w:rStyle w:val="a4"/>
          <w:i/>
          <w:iCs/>
        </w:rPr>
        <w:t>После  </w:t>
      </w:r>
      <w:proofErr w:type="spellStart"/>
      <w:r>
        <w:rPr>
          <w:rStyle w:val="a4"/>
          <w:i/>
          <w:iCs/>
        </w:rPr>
        <w:t>вебинара</w:t>
      </w:r>
      <w:proofErr w:type="spellEnd"/>
      <w:r>
        <w:rPr>
          <w:rStyle w:val="a4"/>
          <w:i/>
          <w:iCs/>
        </w:rPr>
        <w:t xml:space="preserve"> каждому слушателю будет предоставлена презентация и </w:t>
      </w:r>
      <w:proofErr w:type="spellStart"/>
      <w:proofErr w:type="gramStart"/>
      <w:r>
        <w:rPr>
          <w:rStyle w:val="a4"/>
          <w:i/>
          <w:iCs/>
        </w:rPr>
        <w:t>видео-запись</w:t>
      </w:r>
      <w:proofErr w:type="spellEnd"/>
      <w:proofErr w:type="gramEnd"/>
      <w:r>
        <w:rPr>
          <w:rStyle w:val="a4"/>
          <w:i/>
          <w:iCs/>
        </w:rPr>
        <w:t xml:space="preserve"> </w:t>
      </w:r>
      <w:proofErr w:type="spellStart"/>
      <w:r>
        <w:rPr>
          <w:rStyle w:val="a4"/>
          <w:i/>
          <w:iCs/>
        </w:rPr>
        <w:t>вебинара</w:t>
      </w:r>
      <w:proofErr w:type="spellEnd"/>
      <w:r>
        <w:rPr>
          <w:rStyle w:val="a4"/>
          <w:i/>
          <w:iCs/>
        </w:rPr>
        <w:t xml:space="preserve"> в виде электронного журнала.</w:t>
      </w:r>
    </w:p>
    <w:p w:rsidR="00B63DFC" w:rsidRDefault="00B63DFC" w:rsidP="00B63DFC">
      <w:pPr>
        <w:pStyle w:val="a3"/>
        <w:spacing w:line="225" w:lineRule="atLeast"/>
        <w:jc w:val="both"/>
      </w:pPr>
      <w:r>
        <w:rPr>
          <w:rStyle w:val="a4"/>
          <w:i/>
          <w:iCs/>
          <w:color w:val="0D842B"/>
        </w:rPr>
        <w:t>Предложение для рекламодателей</w:t>
      </w:r>
    </w:p>
    <w:p w:rsidR="00B63DFC" w:rsidRDefault="00B63DFC" w:rsidP="00B63DFC">
      <w:pPr>
        <w:pStyle w:val="a3"/>
        <w:spacing w:line="225" w:lineRule="atLeast"/>
        <w:jc w:val="both"/>
      </w:pPr>
      <w:r>
        <w:rPr>
          <w:rStyle w:val="a4"/>
          <w:i/>
          <w:iCs/>
        </w:rPr>
        <w:t xml:space="preserve">Предлагаем рекламное десятиминутное </w:t>
      </w:r>
      <w:proofErr w:type="spellStart"/>
      <w:r>
        <w:rPr>
          <w:rStyle w:val="a4"/>
          <w:i/>
          <w:iCs/>
        </w:rPr>
        <w:t>онлай-высупление</w:t>
      </w:r>
      <w:proofErr w:type="spellEnd"/>
      <w:r>
        <w:rPr>
          <w:rStyle w:val="a4"/>
          <w:i/>
          <w:iCs/>
        </w:rPr>
        <w:t xml:space="preserve"> и размещение предложений о вашей продукции и услугах в электронном журнале. Стоимость выступления и размещения рекламы - 5 000 руб.</w:t>
      </w:r>
    </w:p>
    <w:p w:rsidR="00B63DFC" w:rsidRDefault="00B63DFC" w:rsidP="00B63DFC">
      <w:pPr>
        <w:pStyle w:val="a3"/>
        <w:spacing w:line="225" w:lineRule="atLeast"/>
        <w:jc w:val="both"/>
      </w:pPr>
      <w:r>
        <w:rPr>
          <w:rStyle w:val="a5"/>
          <w:b/>
          <w:bCs/>
          <w:color w:val="15751F"/>
        </w:rPr>
        <w:t>8 (861) 218-53-95, 8 (952) 812-78-43</w:t>
      </w:r>
    </w:p>
    <w:p w:rsidR="00B63DFC" w:rsidRDefault="00B63DFC" w:rsidP="00B63DFC">
      <w:pPr>
        <w:pStyle w:val="a3"/>
        <w:spacing w:line="225" w:lineRule="atLeast"/>
        <w:jc w:val="both"/>
      </w:pPr>
      <w:r>
        <w:rPr>
          <w:rStyle w:val="a5"/>
          <w:b/>
          <w:bCs/>
          <w:color w:val="15751F"/>
        </w:rPr>
        <w:t xml:space="preserve">Куратор:  - </w:t>
      </w:r>
      <w:proofErr w:type="spellStart"/>
      <w:r>
        <w:rPr>
          <w:rStyle w:val="a5"/>
          <w:b/>
          <w:bCs/>
          <w:color w:val="15751F"/>
        </w:rPr>
        <w:t>Спильник</w:t>
      </w:r>
      <w:proofErr w:type="spellEnd"/>
      <w:r>
        <w:rPr>
          <w:rStyle w:val="a5"/>
          <w:b/>
          <w:bCs/>
          <w:color w:val="15751F"/>
        </w:rPr>
        <w:t xml:space="preserve"> Инна Викторовна</w:t>
      </w:r>
    </w:p>
    <w:p w:rsidR="00B63DFC" w:rsidRDefault="00B63DFC" w:rsidP="00B63DFC">
      <w:pPr>
        <w:pStyle w:val="a3"/>
        <w:spacing w:line="225" w:lineRule="atLeast"/>
        <w:jc w:val="both"/>
      </w:pPr>
      <w:proofErr w:type="spellStart"/>
      <w:r>
        <w:rPr>
          <w:rStyle w:val="a5"/>
          <w:b/>
          <w:bCs/>
          <w:color w:val="237B1A"/>
        </w:rPr>
        <w:t>E-mail</w:t>
      </w:r>
      <w:proofErr w:type="spellEnd"/>
      <w:r>
        <w:rPr>
          <w:rStyle w:val="a5"/>
          <w:b/>
          <w:bCs/>
          <w:color w:val="237B1A"/>
        </w:rPr>
        <w:t>: </w:t>
      </w:r>
      <w:r>
        <w:rPr>
          <w:rStyle w:val="a5"/>
          <w:b/>
          <w:bCs/>
        </w:rPr>
        <w:t>    </w:t>
      </w:r>
      <w:hyperlink r:id="rId4" w:history="1">
        <w:r>
          <w:rPr>
            <w:rStyle w:val="a5"/>
            <w:b/>
            <w:bCs/>
            <w:color w:val="0000FF"/>
            <w:u w:val="single"/>
          </w:rPr>
          <w:t>issim@issim.ru</w:t>
        </w:r>
      </w:hyperlink>
      <w:r>
        <w:rPr>
          <w:rStyle w:val="a5"/>
          <w:b/>
          <w:bCs/>
        </w:rPr>
        <w:t>,  </w:t>
      </w:r>
      <w:hyperlink r:id="rId5" w:history="1">
        <w:r>
          <w:rPr>
            <w:rStyle w:val="a5"/>
            <w:b/>
            <w:bCs/>
            <w:color w:val="0000FF"/>
            <w:u w:val="single"/>
          </w:rPr>
          <w:t>www.issim.ru</w:t>
        </w:r>
      </w:hyperlink>
    </w:p>
    <w:p w:rsidR="00B63DFC" w:rsidRDefault="00B63DFC" w:rsidP="00B63DFC">
      <w:pPr>
        <w:pStyle w:val="a3"/>
        <w:spacing w:line="225" w:lineRule="atLeast"/>
        <w:jc w:val="both"/>
      </w:pPr>
      <w:hyperlink r:id="rId6" w:tgtFrame="_blank" w:history="1">
        <w:proofErr w:type="spellStart"/>
        <w:proofErr w:type="gramStart"/>
        <w:r>
          <w:rPr>
            <w:rStyle w:val="a4"/>
            <w:color w:val="0000FF"/>
            <w:u w:val="single"/>
          </w:rPr>
          <w:t>Прайс</w:t>
        </w:r>
        <w:proofErr w:type="spellEnd"/>
        <w:r>
          <w:rPr>
            <w:rStyle w:val="a4"/>
            <w:color w:val="0000FF"/>
            <w:u w:val="single"/>
          </w:rPr>
          <w:t xml:space="preserve"> лист</w:t>
        </w:r>
        <w:proofErr w:type="gramEnd"/>
        <w:r>
          <w:rPr>
            <w:rStyle w:val="a4"/>
            <w:color w:val="0000FF"/>
            <w:u w:val="single"/>
          </w:rPr>
          <w:t xml:space="preserve"> на образовательные услуги на 2023 год</w:t>
        </w:r>
      </w:hyperlink>
    </w:p>
    <w:p w:rsidR="00F40F79" w:rsidRDefault="00F40F79"/>
    <w:sectPr w:rsidR="00F40F79" w:rsidSect="00F4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3DFC"/>
    <w:rsid w:val="00B63DFC"/>
    <w:rsid w:val="00F4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DFC"/>
    <w:rPr>
      <w:b/>
      <w:bCs/>
    </w:rPr>
  </w:style>
  <w:style w:type="character" w:styleId="a5">
    <w:name w:val="Emphasis"/>
    <w:basedOn w:val="a0"/>
    <w:uiPriority w:val="20"/>
    <w:qFormat/>
    <w:rsid w:val="00B63D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sim.ru/wp-content/uploads/2023/06/obshij-prajs-08.2023-god.docx" TargetMode="External"/><Relationship Id="rId5" Type="http://schemas.openxmlformats.org/officeDocument/2006/relationships/hyperlink" Target="http://www.issim.ru/" TargetMode="External"/><Relationship Id="rId4" Type="http://schemas.openxmlformats.org/officeDocument/2006/relationships/hyperlink" Target="mailto:issim@is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OperASO</dc:creator>
  <cp:lastModifiedBy>OperASO</cp:lastModifiedBy>
  <cp:revision>1</cp:revision>
  <dcterms:created xsi:type="dcterms:W3CDTF">2023-07-26T21:09:00Z</dcterms:created>
  <dcterms:modified xsi:type="dcterms:W3CDTF">2023-07-26T21:09:00Z</dcterms:modified>
</cp:coreProperties>
</file>