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1C" w:rsidRPr="00E23C1C" w:rsidRDefault="00E23C1C" w:rsidP="00E23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Аннотация программы обучения</w:t>
      </w:r>
    </w:p>
    <w:p w:rsidR="00E23C1C" w:rsidRPr="00E23C1C" w:rsidRDefault="00E23C1C" w:rsidP="00E23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E23C1C" w:rsidRPr="00E23C1C" w:rsidRDefault="00E23C1C" w:rsidP="00E23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«</w:t>
      </w:r>
      <w:r w:rsidRPr="00E23C1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Экологическая безопасность</w:t>
      </w:r>
      <w:r w:rsidRPr="00E23C1C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»</w:t>
      </w:r>
      <w:bookmarkStart w:id="0" w:name="_GoBack"/>
      <w:bookmarkEnd w:id="0"/>
    </w:p>
    <w:p w:rsidR="00E23C1C" w:rsidRPr="00E23C1C" w:rsidRDefault="00E23C1C" w:rsidP="00E23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</w:p>
    <w:p w:rsidR="00E23C1C" w:rsidRPr="00E23C1C" w:rsidRDefault="00E23C1C" w:rsidP="00E23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(288 часов)</w:t>
      </w:r>
    </w:p>
    <w:p w:rsidR="00E23C1C" w:rsidRPr="00E23C1C" w:rsidRDefault="00E23C1C" w:rsidP="00E23C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Цель обучения: Программы обучения является углубленное изучение обучаемыми требований законодательных и нормативных правовых актов по </w:t>
      </w: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экологической безопасности</w:t>
      </w: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, учитывающих специфику отрасли, обеспечение соблюдения требований которых входит в обязанности обучаемых.</w:t>
      </w:r>
    </w:p>
    <w:p w:rsidR="00E23C1C" w:rsidRPr="00E23C1C" w:rsidRDefault="00E23C1C" w:rsidP="00E23C1C">
      <w:pPr>
        <w:rPr>
          <w:rFonts w:ascii="Times New Roman" w:hAnsi="Times New Roman" w:cs="Times New Roman"/>
          <w:sz w:val="20"/>
          <w:szCs w:val="20"/>
        </w:rPr>
      </w:pP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Категория слушателей: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1) руководителей организаций, заместителей руководителей организаций, в том числе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курирующих вопросы экологической безопасности, заместителей главных инженеров по экологической безопасности,</w:t>
      </w: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работодателей - физических лиц, иных лиц, занимающихся предпринимательской деятельностью;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2) руководителей, специалистов, инженерно-технических работников, осуществляющих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организацию, руководство и проведение работ на рабочих местах и </w:t>
      </w:r>
      <w:proofErr w:type="gramStart"/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в</w:t>
      </w:r>
      <w:proofErr w:type="gramEnd"/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производственных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proofErr w:type="gramStart"/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подразделениях</w:t>
      </w:r>
      <w:proofErr w:type="gramEnd"/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, а также контроль и технический надзор за проведением работ;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3) специалистов служб </w:t>
      </w: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по </w:t>
      </w: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экологической безопасности, работников, на которых работодателем возложены</w:t>
      </w: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обязанности организации работы по экологической безопасности;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4) членов коми</w:t>
      </w: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тетов (комиссий) по охране природы</w:t>
      </w: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; 5) уполномоченных (доверенных) лиц по охране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природы</w:t>
      </w: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профессиональных союзов и иных уполномоченных работниками представительных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органов;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6) членов комиссий по проверке знаний требований экологической безопасности; </w:t>
      </w:r>
    </w:p>
    <w:p w:rsidR="00E23C1C" w:rsidRPr="00E23C1C" w:rsidRDefault="00E23C1C" w:rsidP="00E23C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Форма обучения: очная, очно-заочная, заочная (с применением дистанционных и электронных технологий)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E23C1C" w:rsidRPr="00E23C1C" w:rsidRDefault="00E23C1C" w:rsidP="00E23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ТЕМАТИЧЕСКИЙ ПЛАН</w:t>
      </w:r>
    </w:p>
    <w:p w:rsidR="00E23C1C" w:rsidRPr="00E23C1C" w:rsidRDefault="00E23C1C" w:rsidP="00E23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E23C1C" w:rsidRPr="00E23C1C" w:rsidRDefault="00E23C1C" w:rsidP="00E23C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A3A3A"/>
          <w:sz w:val="20"/>
          <w:szCs w:val="20"/>
        </w:rPr>
      </w:pPr>
      <w:r w:rsidRPr="00E23C1C">
        <w:rPr>
          <w:rStyle w:val="a5"/>
          <w:rFonts w:ascii="Times New Roman" w:hAnsi="Times New Roman" w:cs="Times New Roman"/>
          <w:b w:val="0"/>
          <w:color w:val="3A3A3A"/>
          <w:sz w:val="20"/>
          <w:szCs w:val="20"/>
          <w:bdr w:val="none" w:sz="0" w:space="0" w:color="auto" w:frame="1"/>
        </w:rPr>
        <w:t>Введение в специальность</w:t>
      </w:r>
    </w:p>
    <w:p w:rsidR="00E23C1C" w:rsidRPr="00E23C1C" w:rsidRDefault="00E23C1C" w:rsidP="00E23C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A3A3A"/>
          <w:sz w:val="20"/>
          <w:szCs w:val="20"/>
        </w:rPr>
      </w:pPr>
      <w:r w:rsidRPr="00E23C1C">
        <w:rPr>
          <w:rStyle w:val="a5"/>
          <w:rFonts w:ascii="Times New Roman" w:hAnsi="Times New Roman" w:cs="Times New Roman"/>
          <w:b w:val="0"/>
          <w:color w:val="3A3A3A"/>
          <w:sz w:val="20"/>
          <w:szCs w:val="20"/>
          <w:bdr w:val="none" w:sz="0" w:space="0" w:color="auto" w:frame="1"/>
        </w:rPr>
        <w:t>Экологическая безопасность. Экологическое и природоохранное законодательство.</w:t>
      </w:r>
    </w:p>
    <w:p w:rsidR="00E23C1C" w:rsidRPr="00E23C1C" w:rsidRDefault="00E23C1C" w:rsidP="00E23C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A3A3A"/>
          <w:sz w:val="20"/>
          <w:szCs w:val="20"/>
        </w:rPr>
      </w:pPr>
      <w:r w:rsidRPr="00E23C1C">
        <w:rPr>
          <w:rStyle w:val="a5"/>
          <w:rFonts w:ascii="Times New Roman" w:hAnsi="Times New Roman" w:cs="Times New Roman"/>
          <w:b w:val="0"/>
          <w:color w:val="3A3A3A"/>
          <w:sz w:val="20"/>
          <w:szCs w:val="20"/>
          <w:bdr w:val="none" w:sz="0" w:space="0" w:color="auto" w:frame="1"/>
        </w:rPr>
        <w:t>Правовое регулирование сферы экологической безопасности</w:t>
      </w:r>
    </w:p>
    <w:p w:rsidR="00E23C1C" w:rsidRPr="00E23C1C" w:rsidRDefault="00E23C1C" w:rsidP="00E23C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A3A3A"/>
          <w:sz w:val="20"/>
          <w:szCs w:val="20"/>
        </w:rPr>
      </w:pPr>
      <w:r w:rsidRPr="00E23C1C">
        <w:rPr>
          <w:rStyle w:val="a5"/>
          <w:rFonts w:ascii="Times New Roman" w:hAnsi="Times New Roman" w:cs="Times New Roman"/>
          <w:b w:val="0"/>
          <w:color w:val="3A3A3A"/>
          <w:sz w:val="20"/>
          <w:szCs w:val="20"/>
          <w:bdr w:val="none" w:sz="0" w:space="0" w:color="auto" w:frame="1"/>
        </w:rPr>
        <w:t>Экологическое управление. Экологический менеджмент</w:t>
      </w:r>
    </w:p>
    <w:p w:rsidR="00E23C1C" w:rsidRPr="00E23C1C" w:rsidRDefault="00E23C1C" w:rsidP="00E23C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A3A3A"/>
          <w:sz w:val="20"/>
          <w:szCs w:val="20"/>
        </w:rPr>
      </w:pPr>
      <w:r w:rsidRPr="00E23C1C">
        <w:rPr>
          <w:rStyle w:val="a5"/>
          <w:rFonts w:ascii="Times New Roman" w:hAnsi="Times New Roman" w:cs="Times New Roman"/>
          <w:b w:val="0"/>
          <w:color w:val="3A3A3A"/>
          <w:sz w:val="20"/>
          <w:szCs w:val="20"/>
          <w:bdr w:val="none" w:sz="0" w:space="0" w:color="auto" w:frame="1"/>
        </w:rPr>
        <w:t>Метрологическое обеспечение</w:t>
      </w:r>
    </w:p>
    <w:p w:rsidR="00E23C1C" w:rsidRPr="00E23C1C" w:rsidRDefault="00E23C1C" w:rsidP="00E23C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A3A3A"/>
          <w:sz w:val="20"/>
          <w:szCs w:val="20"/>
        </w:rPr>
      </w:pPr>
      <w:r w:rsidRPr="00E23C1C">
        <w:rPr>
          <w:rStyle w:val="a5"/>
          <w:rFonts w:ascii="Times New Roman" w:hAnsi="Times New Roman" w:cs="Times New Roman"/>
          <w:b w:val="0"/>
          <w:color w:val="3A3A3A"/>
          <w:sz w:val="20"/>
          <w:szCs w:val="20"/>
          <w:bdr w:val="none" w:sz="0" w:space="0" w:color="auto" w:frame="1"/>
        </w:rPr>
        <w:t>Природопользование и охрана окружающей среды</w:t>
      </w:r>
    </w:p>
    <w:p w:rsidR="00E23C1C" w:rsidRPr="00E23C1C" w:rsidRDefault="00E23C1C" w:rsidP="00E23C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A3A3A"/>
          <w:sz w:val="20"/>
          <w:szCs w:val="20"/>
        </w:rPr>
      </w:pPr>
      <w:r w:rsidRPr="00E23C1C">
        <w:rPr>
          <w:rStyle w:val="a5"/>
          <w:rFonts w:ascii="Times New Roman" w:hAnsi="Times New Roman" w:cs="Times New Roman"/>
          <w:b w:val="0"/>
          <w:color w:val="3A3A3A"/>
          <w:sz w:val="20"/>
          <w:szCs w:val="20"/>
          <w:bdr w:val="none" w:sz="0" w:space="0" w:color="auto" w:frame="1"/>
        </w:rPr>
        <w:t>Надежность технических систем и техногенный риск</w:t>
      </w:r>
    </w:p>
    <w:p w:rsidR="00E23C1C" w:rsidRPr="00E23C1C" w:rsidRDefault="00E23C1C" w:rsidP="00E23C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A3A3A"/>
          <w:sz w:val="20"/>
          <w:szCs w:val="20"/>
        </w:rPr>
      </w:pPr>
      <w:r w:rsidRPr="00E23C1C">
        <w:rPr>
          <w:rStyle w:val="a5"/>
          <w:rFonts w:ascii="Times New Roman" w:hAnsi="Times New Roman" w:cs="Times New Roman"/>
          <w:b w:val="0"/>
          <w:color w:val="3A3A3A"/>
          <w:sz w:val="20"/>
          <w:szCs w:val="20"/>
          <w:bdr w:val="none" w:sz="0" w:space="0" w:color="auto" w:frame="1"/>
        </w:rPr>
        <w:t>Защита от чрезвычайных ситуаций в РФ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По результатам прохождения выдается документ: диплом о профессиональной переподготовке.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</w:p>
    <w:p w:rsidR="00E23C1C" w:rsidRPr="00E23C1C" w:rsidRDefault="00E23C1C" w:rsidP="00E23C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23C1C" w:rsidRPr="00E23C1C" w:rsidRDefault="00E23C1C" w:rsidP="00E23C1C">
      <w:pPr>
        <w:shd w:val="clear" w:color="auto" w:fill="FFFFFF"/>
        <w:rPr>
          <w:rFonts w:ascii="Times New Roman" w:hAnsi="Times New Roman" w:cs="Times New Roman"/>
          <w:color w:val="1A1A1A"/>
          <w:sz w:val="20"/>
          <w:szCs w:val="20"/>
        </w:rPr>
      </w:pPr>
      <w:r w:rsidRPr="00E23C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График </w:t>
      </w:r>
      <w:proofErr w:type="gramStart"/>
      <w:r w:rsidRPr="00E23C1C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 по программе</w:t>
      </w:r>
      <w:proofErr w:type="gramEnd"/>
      <w:r w:rsidRPr="00E23C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C1C">
        <w:rPr>
          <w:rFonts w:ascii="Times New Roman" w:hAnsi="Times New Roman" w:cs="Times New Roman"/>
          <w:color w:val="1A1A1A"/>
          <w:sz w:val="20"/>
          <w:szCs w:val="20"/>
        </w:rPr>
        <w:t xml:space="preserve">«Охрана труда» </w:t>
      </w:r>
      <w:r w:rsidRPr="00E23C1C">
        <w:rPr>
          <w:rFonts w:ascii="Times New Roman" w:eastAsia="Times New Roman" w:hAnsi="Times New Roman" w:cs="Times New Roman"/>
          <w:bCs/>
          <w:kern w:val="36"/>
          <w:sz w:val="20"/>
          <w:szCs w:val="20"/>
          <w:bdr w:val="none" w:sz="0" w:space="0" w:color="auto" w:frame="1"/>
          <w:shd w:val="clear" w:color="auto" w:fill="FFFFFF"/>
        </w:rPr>
        <w:t>(288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E23C1C" w:rsidRPr="00E23C1C" w:rsidTr="0056074F">
        <w:tc>
          <w:tcPr>
            <w:tcW w:w="1540" w:type="dxa"/>
          </w:tcPr>
          <w:p w:rsidR="00E23C1C" w:rsidRPr="00E23C1C" w:rsidRDefault="00E23C1C" w:rsidP="0056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1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40" w:type="dxa"/>
          </w:tcPr>
          <w:p w:rsidR="00E23C1C" w:rsidRPr="00E23C1C" w:rsidRDefault="00E23C1C" w:rsidP="0056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1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540" w:type="dxa"/>
          </w:tcPr>
          <w:p w:rsidR="00E23C1C" w:rsidRPr="00E23C1C" w:rsidRDefault="00E23C1C" w:rsidP="0056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1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40" w:type="dxa"/>
          </w:tcPr>
          <w:p w:rsidR="00E23C1C" w:rsidRPr="00E23C1C" w:rsidRDefault="00E23C1C" w:rsidP="0056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1C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541" w:type="dxa"/>
          </w:tcPr>
          <w:p w:rsidR="00E23C1C" w:rsidRPr="00E23C1C" w:rsidRDefault="00E23C1C" w:rsidP="0056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1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41" w:type="dxa"/>
          </w:tcPr>
          <w:p w:rsidR="00E23C1C" w:rsidRPr="00E23C1C" w:rsidRDefault="00E23C1C" w:rsidP="0056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1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E23C1C" w:rsidRPr="00E23C1C" w:rsidTr="0056074F">
        <w:tc>
          <w:tcPr>
            <w:tcW w:w="1540" w:type="dxa"/>
          </w:tcPr>
          <w:p w:rsidR="00E23C1C" w:rsidRPr="00E23C1C" w:rsidRDefault="00E23C1C" w:rsidP="0056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13.01-06.03</w:t>
            </w:r>
          </w:p>
        </w:tc>
        <w:tc>
          <w:tcPr>
            <w:tcW w:w="1540" w:type="dxa"/>
          </w:tcPr>
          <w:p w:rsidR="00E23C1C" w:rsidRPr="00E23C1C" w:rsidRDefault="00E23C1C" w:rsidP="0056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09.03-30.04</w:t>
            </w:r>
          </w:p>
        </w:tc>
        <w:tc>
          <w:tcPr>
            <w:tcW w:w="1540" w:type="dxa"/>
          </w:tcPr>
          <w:p w:rsidR="00E23C1C" w:rsidRPr="00E23C1C" w:rsidRDefault="00E23C1C" w:rsidP="0056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04.05-26.06</w:t>
            </w:r>
          </w:p>
        </w:tc>
        <w:tc>
          <w:tcPr>
            <w:tcW w:w="1540" w:type="dxa"/>
          </w:tcPr>
          <w:p w:rsidR="00E23C1C" w:rsidRPr="00E23C1C" w:rsidRDefault="00E23C1C" w:rsidP="0056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06.07-28.08</w:t>
            </w:r>
          </w:p>
        </w:tc>
        <w:tc>
          <w:tcPr>
            <w:tcW w:w="1541" w:type="dxa"/>
          </w:tcPr>
          <w:p w:rsidR="00E23C1C" w:rsidRPr="00E23C1C" w:rsidRDefault="00E23C1C" w:rsidP="0056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07.09-30.10</w:t>
            </w:r>
          </w:p>
        </w:tc>
        <w:tc>
          <w:tcPr>
            <w:tcW w:w="1541" w:type="dxa"/>
          </w:tcPr>
          <w:p w:rsidR="00E23C1C" w:rsidRPr="00E23C1C" w:rsidRDefault="00E23C1C" w:rsidP="00560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C1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02.11-25.12</w:t>
            </w:r>
          </w:p>
        </w:tc>
      </w:tr>
    </w:tbl>
    <w:p w:rsidR="00E23C1C" w:rsidRPr="00E23C1C" w:rsidRDefault="00E23C1C" w:rsidP="00E23C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C1C">
        <w:rPr>
          <w:rFonts w:ascii="Times New Roman" w:hAnsi="Times New Roman" w:cs="Times New Roman"/>
          <w:sz w:val="20"/>
          <w:szCs w:val="20"/>
          <w:shd w:val="clear" w:color="auto" w:fill="FFFFFF"/>
        </w:rPr>
        <w:t>Куратор направления: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E23C1C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Скатова</w:t>
      </w:r>
      <w:proofErr w:type="spellEnd"/>
      <w:r w:rsidRPr="00E23C1C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Ирина Александровна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C1C">
        <w:rPr>
          <w:rFonts w:ascii="Times New Roman" w:hAnsi="Times New Roman" w:cs="Times New Roman"/>
          <w:sz w:val="20"/>
          <w:szCs w:val="20"/>
          <w:shd w:val="clear" w:color="auto" w:fill="FFFFFF"/>
        </w:rPr>
        <w:t>8 (861) 218-53-95 и 8 (861) 268-39-63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C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Почта </w:t>
      </w:r>
      <w:hyperlink r:id="rId6" w:history="1">
        <w:r w:rsidRPr="00E23C1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issim@issim.ru</w:t>
        </w:r>
      </w:hyperlink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нашим специалистом вы можете обсудить индивидуальный график обучения и все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организационные вопросы.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ДПО «</w:t>
      </w:r>
      <w:proofErr w:type="spellStart"/>
      <w:r w:rsidRPr="00E23C1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ИССиМ</w:t>
      </w:r>
      <w:proofErr w:type="spellEnd"/>
      <w:r w:rsidRPr="00E23C1C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оставляет за собой право внесения изменений в стоимость и сроки</w:t>
      </w:r>
    </w:p>
    <w:p w:rsidR="00E23C1C" w:rsidRPr="00E23C1C" w:rsidRDefault="00E23C1C" w:rsidP="00E2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C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обучения.</w:t>
      </w:r>
    </w:p>
    <w:p w:rsidR="00E23C1C" w:rsidRPr="00E23C1C" w:rsidRDefault="00E23C1C" w:rsidP="00E23C1C">
      <w:pPr>
        <w:rPr>
          <w:rFonts w:ascii="Times New Roman" w:hAnsi="Times New Roman" w:cs="Times New Roman"/>
          <w:sz w:val="20"/>
          <w:szCs w:val="20"/>
        </w:rPr>
      </w:pPr>
    </w:p>
    <w:p w:rsidR="00E23C1C" w:rsidRPr="00E23C1C" w:rsidRDefault="00E23C1C" w:rsidP="00E23C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47C0" w:rsidRPr="00E23C1C" w:rsidRDefault="000347C0">
      <w:pPr>
        <w:rPr>
          <w:rFonts w:ascii="Times New Roman" w:hAnsi="Times New Roman" w:cs="Times New Roman"/>
          <w:sz w:val="20"/>
          <w:szCs w:val="20"/>
        </w:rPr>
      </w:pPr>
    </w:p>
    <w:sectPr w:rsidR="000347C0" w:rsidRPr="00E23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F9"/>
    <w:multiLevelType w:val="multilevel"/>
    <w:tmpl w:val="230C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FC"/>
    <w:rsid w:val="000347C0"/>
    <w:rsid w:val="00BA4EFC"/>
    <w:rsid w:val="00E2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3C1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23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3C1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23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2</cp:revision>
  <dcterms:created xsi:type="dcterms:W3CDTF">2023-10-14T05:46:00Z</dcterms:created>
  <dcterms:modified xsi:type="dcterms:W3CDTF">2023-10-14T05:51:00Z</dcterms:modified>
</cp:coreProperties>
</file>