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6379"/>
      </w:tblGrid>
      <w:tr w:rsidR="00393868" w:rsidTr="00393868">
        <w:trPr>
          <w:trHeight w:val="132"/>
        </w:trPr>
        <w:tc>
          <w:tcPr>
            <w:tcW w:w="7508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ГОСТ Р 8.1024-2023</w:t>
            </w: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РМГ 63-2003</w:t>
            </w: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6.1 Оценка правильности постановки и решения измерительной задачи, в том числе правильности идентификации объекта измерений, испытаний, контроля и рациональности номенклатуры измеряемых (контролируемых) параметров </w:t>
            </w:r>
          </w:p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5.2 Оценка рациональности номенклатуры измеряемых параметров</w:t>
            </w: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6.2 Анализ обоснованности установления допускаемых отклонений измеряемых (контролируемых) параметров для обеспечения возможности оценки их соответствия установленным требованиям </w:t>
            </w:r>
          </w:p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5.3 Оценивание оптимальности требований к точности измерений</w:t>
            </w:r>
          </w:p>
        </w:tc>
        <w:bookmarkStart w:id="0" w:name="_GoBack"/>
        <w:bookmarkEnd w:id="0"/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6.3 Установление правильности формы записи измеряемых (контролируемых) параметров и их допускаемых отклонений</w:t>
            </w: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5.4 Оценивание полноты и правильности требований к точности измерений</w:t>
            </w: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6.4 Анализ соответствия измеряемых (контролируемых) параметров и показателей точности установленным требованиям, в том числе оценка оптимальности требований к точности измерений </w:t>
            </w:r>
          </w:p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5.5 Оценивание соответствия действительной точности измерений заданным требованиям</w:t>
            </w: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6.5 Оценка </w:t>
            </w:r>
            <w:proofErr w:type="spellStart"/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контролепригодности</w:t>
            </w:r>
            <w:proofErr w:type="spellEnd"/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продукции </w:t>
            </w:r>
          </w:p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 xml:space="preserve">5.6 Оценивание </w:t>
            </w:r>
            <w:proofErr w:type="spellStart"/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контролепригодности</w:t>
            </w:r>
            <w:proofErr w:type="spellEnd"/>
            <w:r w:rsidRPr="0039386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конструкции изделия</w:t>
            </w: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6.6 Анализ оптимальности выбора средств измерений, стандартных образцов, средств контроля, испытаний, эталонов единиц величин, методик (методов) измерений </w:t>
            </w:r>
          </w:p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5.7 Оценивание возможности эффективного метрологического обслуживания выбранных средств измерений</w:t>
            </w:r>
          </w:p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5.8 Оценивание рациональности выбранных средств измерений и методик выполнения измерений</w:t>
            </w: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6.7 Оценка требований к программному обеспечению, в том числе соответствие алгоритмов расчетов формам представления результатов расчетов, правильности применения формул (закономерностей) для обработки измерительной информации (измерительных преобразований, </w:t>
            </w:r>
            <w:proofErr w:type="spellStart"/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метрологически</w:t>
            </w:r>
            <w:proofErr w:type="spellEnd"/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значимых расчетов) </w:t>
            </w:r>
          </w:p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5.9 Анализ использования вычислительной техники в измерительных операциях</w:t>
            </w: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6.8 Оценка полноты и правильности изложения и реализуемости метрологических требований (в том числе требований к измерениям, </w:t>
            </w: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 xml:space="preserve">их показателям точности, средствам измерений, стандартным образцам, эталонам единиц величин, методикам (методам) измерений) </w:t>
            </w:r>
          </w:p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6.9 Оценка полноты и правильности метрологического обеспечения испытаний продукции </w:t>
            </w:r>
          </w:p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868" w:rsidTr="00393868">
        <w:tc>
          <w:tcPr>
            <w:tcW w:w="7508" w:type="dxa"/>
          </w:tcPr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6.10 Проверка правильности использования метрологических терминов, использования единиц величин, допущенных к применению в Российской Федерации, правильности наименований измеряемых величин и обозначений их единиц </w:t>
            </w:r>
          </w:p>
          <w:p w:rsidR="00393868" w:rsidRPr="00393868" w:rsidRDefault="00393868" w:rsidP="003938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93868" w:rsidRPr="00393868" w:rsidRDefault="00393868" w:rsidP="0039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8">
              <w:rPr>
                <w:rFonts w:ascii="Times New Roman" w:hAnsi="Times New Roman" w:cs="Times New Roman"/>
                <w:sz w:val="24"/>
                <w:szCs w:val="24"/>
              </w:rPr>
              <w:t>5.10 Контроль метрологических терминов, наименований измеряемых величин и обозначений их единиц</w:t>
            </w:r>
          </w:p>
        </w:tc>
      </w:tr>
    </w:tbl>
    <w:p w:rsidR="003202BF" w:rsidRDefault="003202BF"/>
    <w:sectPr w:rsidR="003202BF" w:rsidSect="003938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68"/>
    <w:rsid w:val="003202BF"/>
    <w:rsid w:val="00393868"/>
    <w:rsid w:val="005A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DE72"/>
  <w15:chartTrackingRefBased/>
  <w15:docId w15:val="{3F69B35B-9D3B-43DD-A75B-A4754834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2023-11-13T16:11:00Z</dcterms:created>
  <dcterms:modified xsi:type="dcterms:W3CDTF">2023-11-13T16:22:00Z</dcterms:modified>
</cp:coreProperties>
</file>