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10549" w14:textId="4F1046B8" w:rsidR="005B6785" w:rsidRPr="002D0409" w:rsidRDefault="00E84DB7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358"/>
      <w:bookmarkStart w:id="1" w:name="_GoBack"/>
      <w:r w:rsidRPr="002D0409">
        <w:rPr>
          <w:b/>
          <w:sz w:val="28"/>
          <w:szCs w:val="28"/>
        </w:rPr>
        <w:t>Интегрированная система менеджмента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9001:2015, ISO 14001:2015, ISO 45001:2018 и ISO 50001:2018. Разработка, внедрение и улучшение</w:t>
      </w:r>
      <w:r w:rsidR="005B6785" w:rsidRPr="002D0409">
        <w:rPr>
          <w:b/>
          <w:sz w:val="28"/>
          <w:szCs w:val="28"/>
        </w:rPr>
        <w:t>. (72 часа)</w:t>
      </w:r>
    </w:p>
    <w:bookmarkEnd w:id="0"/>
    <w:p w14:paraId="68C49DAE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060FCD56" w14:textId="310AC6C3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33B532C8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внедрение, поддержание в рабочем состоянии и постоянное совершенствование интегрированной системы менеджмента (качества, охраны окружающей среды, безопасности труда и охраны здоровья, энергетики)</w:t>
      </w:r>
    </w:p>
    <w:p w14:paraId="496A017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C61D47" w14:textId="13903905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55DDC6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7CDC0F7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качества, охраны окружающей среды, профессиональной безопасности, энергетики. Менеджмент в области качества, охраны окружающей среды, безопасности, энергетики - составная часть бизнес-процессов компании </w:t>
      </w:r>
    </w:p>
    <w:p w14:paraId="214A28B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350956D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Применение риск-менеджмента к разным аспектам деятельности предприятия</w:t>
      </w:r>
    </w:p>
    <w:p w14:paraId="425545D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Риски и возможности, экологические аспекты, риски в области безопасности</w:t>
      </w:r>
    </w:p>
    <w:p w14:paraId="5C64BA0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Процесс выявления и оценки значимости рисков и возможностей, экологических аспектов, рисков в области безопасности. Методика выявления рисков и возможностей, критерии оценки рисков, программа управления рисками, возможностями, экологическими аспектами </w:t>
      </w:r>
    </w:p>
    <w:p w14:paraId="1F4224A5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Процессный подход</w:t>
      </w:r>
    </w:p>
    <w:p w14:paraId="47848FF4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деятельности предприятия как процесса (процессов). Преимущества управления организацией как сетью процессов относительно функциональных (традиционных) структур управления.  Определение процессного ландшафта организации (идентификация процессов). Владелец процесса – его роли в процессно-ориентированной организации. Взаимодействие процессов, ориентация на внутреннего заказчика. Определение целей и критериев процессов. Эффективность и результативность процессов. Способы описания и документирования процессов. Практические трудности при внедрении процессного подхода</w:t>
      </w:r>
    </w:p>
    <w:p w14:paraId="43935E7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5Требования стандартов   ISO 9001:2015,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14001:2015,</w:t>
      </w:r>
      <w:r w:rsidRPr="002D0409">
        <w:rPr>
          <w:rFonts w:ascii="Times New Roman" w:hAnsi="Times New Roman" w:cs="Times New Roman"/>
          <w:sz w:val="20"/>
          <w:szCs w:val="20"/>
        </w:rPr>
        <w:t xml:space="preserve">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ISO 45001:2018,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50001:2018 </w:t>
      </w:r>
    </w:p>
    <w:p w14:paraId="079B67AE" w14:textId="651D8283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стандартов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9001:2015,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14001:2015,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45001:2018, ISO 50001:2018 и поиск способов внедрения в повседневную деятельность предприятия, его бизнес-процессы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Рассмотрение новых требований ISO 9001:20ХХ и ISO 14001:20ХХ на основе проектов международных стандартов</w:t>
      </w:r>
    </w:p>
    <w:p w14:paraId="6FE5220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Документированная информация интегрированной системы менеджмента</w:t>
      </w:r>
    </w:p>
    <w:p w14:paraId="445739A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Упрощение структуры документации и ограничения. Автоматизация управления документацией</w:t>
      </w:r>
    </w:p>
    <w:p w14:paraId="614B0CFC" w14:textId="14308894" w:rsidR="00E84DB7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173E198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интегрированной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4466452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Процедура внедрения и сертификации интегрированной системы менеджмента</w:t>
      </w:r>
    </w:p>
    <w:p w14:paraId="2277E5B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интегрированной системы менеджмента на предприятиях. Назначение ответственных, команд по разработке ИСМ,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ИСМ</w:t>
      </w:r>
    </w:p>
    <w:p w14:paraId="6CB3D98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4AACA6D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50055C3B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78DD609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36F579F" w14:textId="77777777" w:rsidR="005B6785" w:rsidRPr="002D0409" w:rsidRDefault="005B678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2E2B5" w14:textId="77777777" w:rsidR="0024749C" w:rsidRDefault="0024749C" w:rsidP="00EF436B">
      <w:pPr>
        <w:spacing w:after="0" w:line="240" w:lineRule="auto"/>
      </w:pPr>
      <w:r>
        <w:separator/>
      </w:r>
    </w:p>
  </w:endnote>
  <w:endnote w:type="continuationSeparator" w:id="0">
    <w:p w14:paraId="22804404" w14:textId="77777777" w:rsidR="0024749C" w:rsidRDefault="0024749C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C9B5F" w14:textId="77777777" w:rsidR="0024749C" w:rsidRDefault="0024749C" w:rsidP="00EF436B">
      <w:pPr>
        <w:spacing w:after="0" w:line="240" w:lineRule="auto"/>
      </w:pPr>
      <w:r>
        <w:separator/>
      </w:r>
    </w:p>
  </w:footnote>
  <w:footnote w:type="continuationSeparator" w:id="0">
    <w:p w14:paraId="3CD641B2" w14:textId="77777777" w:rsidR="0024749C" w:rsidRDefault="0024749C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4749C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B618F"/>
    <w:rsid w:val="00BC68D2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72A4F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2026-02-24T19:33:00Z</dcterms:created>
  <dcterms:modified xsi:type="dcterms:W3CDTF">2026-02-24T19:33:00Z</dcterms:modified>
</cp:coreProperties>
</file>