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DA62A" w14:textId="298E785C" w:rsidR="00367B30" w:rsidRPr="002D0409" w:rsidRDefault="00E84DB7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624"/>
      <w:bookmarkStart w:id="1" w:name="_GoBack"/>
      <w:r w:rsidRPr="002D0409">
        <w:rPr>
          <w:b/>
          <w:sz w:val="28"/>
          <w:szCs w:val="28"/>
        </w:rPr>
        <w:t>Внутренний аудит интегрированной системы менеджмента организации</w:t>
      </w:r>
      <w:bookmarkEnd w:id="1"/>
      <w:r w:rsidRPr="002D0409">
        <w:rPr>
          <w:b/>
          <w:sz w:val="28"/>
          <w:szCs w:val="28"/>
        </w:rPr>
        <w:t xml:space="preserve"> в соответствии с требованиями ISO 9001:2015, ISO 14001:2015, ISO 45001:2018 и ISO 50001:2018 </w:t>
      </w:r>
      <w:r w:rsidR="00D41737" w:rsidRPr="002D0409">
        <w:rPr>
          <w:b/>
          <w:sz w:val="28"/>
          <w:szCs w:val="28"/>
        </w:rPr>
        <w:t xml:space="preserve">(ГОСТ </w:t>
      </w:r>
      <w:proofErr w:type="gramStart"/>
      <w:r w:rsidR="00D41737" w:rsidRPr="002D0409">
        <w:rPr>
          <w:b/>
          <w:sz w:val="28"/>
          <w:szCs w:val="28"/>
        </w:rPr>
        <w:t>Р</w:t>
      </w:r>
      <w:proofErr w:type="gramEnd"/>
      <w:r w:rsidR="00D41737" w:rsidRPr="002D0409">
        <w:rPr>
          <w:b/>
          <w:sz w:val="28"/>
          <w:szCs w:val="28"/>
        </w:rPr>
        <w:t xml:space="preserve"> ИСО 9001-2015, ГОСТ Р ИСО 14001-2016, ГОСТ Р ИСО 45001-2020, ГОСТ Р ИСО 50001-2023) </w:t>
      </w:r>
      <w:r w:rsidRPr="002D0409">
        <w:rPr>
          <w:b/>
          <w:sz w:val="28"/>
          <w:szCs w:val="28"/>
        </w:rPr>
        <w:t>и руководящими указаниями ISO 19011:2018. Особенности риск-ориентированного аудита»</w:t>
      </w:r>
      <w:r w:rsidR="00367B30" w:rsidRPr="002D0409">
        <w:rPr>
          <w:b/>
          <w:sz w:val="28"/>
          <w:szCs w:val="28"/>
        </w:rPr>
        <w:t xml:space="preserve"> (72 часа)</w:t>
      </w:r>
    </w:p>
    <w:bookmarkEnd w:id="0"/>
    <w:p w14:paraId="617C8A79" w14:textId="77777777" w:rsidR="00367B30" w:rsidRPr="002D0409" w:rsidRDefault="00367B30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0CAF1B02" w14:textId="54C92801" w:rsidR="00E84DB7" w:rsidRPr="002D0409" w:rsidRDefault="00E84DB7" w:rsidP="00A64C45">
      <w:pPr>
        <w:pStyle w:val="a3"/>
        <w:shd w:val="clear" w:color="auto" w:fill="FFFFFF"/>
        <w:spacing w:before="0" w:beforeAutospacing="0" w:after="0" w:afterAutospacing="0" w:line="375" w:lineRule="atLeast"/>
        <w:textAlignment w:val="baseline"/>
        <w:rPr>
          <w:b/>
          <w:sz w:val="28"/>
          <w:szCs w:val="28"/>
        </w:rPr>
      </w:pPr>
    </w:p>
    <w:p w14:paraId="0E740301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  <w:r w:rsidRPr="002D0409">
        <w:rPr>
          <w:color w:val="444444"/>
          <w:sz w:val="20"/>
          <w:szCs w:val="20"/>
        </w:rPr>
        <w:t>Для руководителей и специалистов, ответственных за планирование и проведение внутренних аудитов, постоянное совершенствование интегрированной системы менеджмента</w:t>
      </w:r>
    </w:p>
    <w:p w14:paraId="13A3F4E3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0"/>
          <w:szCs w:val="20"/>
        </w:rPr>
      </w:pPr>
    </w:p>
    <w:p w14:paraId="13F672CC" w14:textId="0623C25C" w:rsidR="00E84DB7" w:rsidRPr="002D0409" w:rsidRDefault="00E84DB7" w:rsidP="00E84DB7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367B30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709EB6C7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13D6D2C0" w14:textId="348C0E67" w:rsidR="00E84DB7" w:rsidRPr="002D0409" w:rsidRDefault="00E84DB7" w:rsidP="007C5D7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Эволюция систем менеджмента. Развитие требований к системам менеджмента. Современное состояние систем менеджмента, их сертификации. Структура высокого уровня. Цикл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PDCA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Контекст организации. Ответственность и полномочия. Риски и возможности в системе менеджмента. Обзор требований стандартов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9001:2015,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14001:2015,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45001:2018</w:t>
      </w:r>
      <w:r w:rsidR="009342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Введение в стандарт ISO 19011:2018</w:t>
      </w:r>
      <w:r w:rsidR="007C5D71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(ГОСТ Р ИСО 19011-2021)</w:t>
      </w:r>
    </w:p>
    <w:p w14:paraId="335FDD4D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Определение аудитов</w:t>
      </w:r>
    </w:p>
    <w:p w14:paraId="7FB9ACBC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Термины, связанные с аудитами систем менеджмента. Виды аудитов. Риск ориентированный подход к аудиту. Аудит поставщиков. Удаленный аудит. Принципы проведения аудитов</w:t>
      </w:r>
    </w:p>
    <w:p w14:paraId="1124995E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Менеджмент программы аудита</w:t>
      </w:r>
    </w:p>
    <w:p w14:paraId="441C625F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Планирование, разработка, согласование, утверждение, выполнение и корректировка программы внутреннего аудита</w:t>
      </w:r>
    </w:p>
    <w:p w14:paraId="0FF6AB55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Компетентность аудиторов</w:t>
      </w:r>
    </w:p>
    <w:p w14:paraId="0517A709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Рекомендации по образованию, подготовке, навыкам, опыту внутренних аудиторов – профиль требований аудитора внутренних проверок. Установление критериев оценивания аудиторов выбор методов оценивания аудиторов, проведение оценивания аудиторов поддержание и повышение уровня компетентности аудиторов</w:t>
      </w:r>
    </w:p>
    <w:p w14:paraId="776FBEDC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Планирование и проведение аудита</w:t>
      </w:r>
    </w:p>
    <w:p w14:paraId="14F9FFC7" w14:textId="7503E718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Планирование и подготовка к проведению аудита. Подбор команды по аудиту. Распределение задач и сфер ответственности. Составление чек-листа. Оценка рисков по предстоящему аудиту. Проведение аудита «на месте»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учетом риск-ориентированного подхода к оценке системы менеджмента. Формирование выводов аудита. Оформление документации по результатам аудита. Корректирующие действия по результатам аудита. Примеры документов по аудиту, виды и примеры несоответствий. Автоматизация процедуры аудита. Обзор и обсуждение ситуаций на аудите</w:t>
      </w:r>
    </w:p>
    <w:p w14:paraId="55D62087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 Рекомендации Группы по практике </w:t>
      </w:r>
      <w:proofErr w:type="spellStart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аудитирования</w:t>
      </w:r>
      <w:proofErr w:type="spellEnd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Международной организации по стандартизации</w:t>
      </w:r>
    </w:p>
    <w:p w14:paraId="12AAAD78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 Методы проведения аудитов </w:t>
      </w:r>
    </w:p>
    <w:p w14:paraId="38CD8094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Коммуникация и ведение бесед, тактика и этика при проведении аудитов</w:t>
      </w:r>
    </w:p>
    <w:p w14:paraId="3ECA7925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 Требования стандартов ISO 9001:2015, ISO 14001:2015, ISO 45001:2018 – что интересует аудитора </w:t>
      </w:r>
    </w:p>
    <w:p w14:paraId="62989F96" w14:textId="4F0372A9" w:rsidR="007C5D71" w:rsidRPr="002D0409" w:rsidRDefault="00E84DB7" w:rsidP="007C5D7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 разделов стандарта ISO 9001,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14001,</w:t>
      </w:r>
      <w:r w:rsidRPr="002D0409">
        <w:rPr>
          <w:rFonts w:ascii="Times New Roman" w:hAnsi="Times New Roman" w:cs="Times New Roman"/>
          <w:sz w:val="20"/>
          <w:szCs w:val="20"/>
        </w:rPr>
        <w:t xml:space="preserve"> 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ISO 45001 с точки зрения внутреннего аудита: возможные несоответствия, что является достаточным доказательством соответствия по каждому разделу стандарта</w:t>
      </w:r>
      <w:r w:rsidR="007C5D71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Рассмотрение новых требований стандартов ISO 9001:20ХХ и ISO 14001:20ХХ на основе проектов международных стандартов</w:t>
      </w:r>
    </w:p>
    <w:p w14:paraId="39859FAD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 Круглый стол</w:t>
      </w:r>
    </w:p>
    <w:p w14:paraId="564B827E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65D399A6" w14:textId="77777777" w:rsidR="00FC505B" w:rsidRPr="002D0409" w:rsidRDefault="00FC505B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68A274C0" w14:textId="77777777" w:rsidR="00FC505B" w:rsidRPr="002D0409" w:rsidRDefault="00FC505B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757CCAD2" w14:textId="77777777" w:rsidR="00367B30" w:rsidRPr="002D0409" w:rsidRDefault="00367B30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F7DD70B" w14:textId="77777777" w:rsidR="00367B30" w:rsidRPr="002D0409" w:rsidRDefault="00367B30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29AFAB79" w14:textId="77777777" w:rsidR="00367B30" w:rsidRPr="002D0409" w:rsidRDefault="00367B30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5351F8B4" w14:textId="77777777" w:rsidR="00367B30" w:rsidRPr="002D0409" w:rsidRDefault="00367B30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CC4538" w14:textId="77777777" w:rsidR="004863E1" w:rsidRDefault="004863E1" w:rsidP="00EF436B">
      <w:pPr>
        <w:spacing w:after="0" w:line="240" w:lineRule="auto"/>
      </w:pPr>
      <w:r>
        <w:separator/>
      </w:r>
    </w:p>
  </w:endnote>
  <w:endnote w:type="continuationSeparator" w:id="0">
    <w:p w14:paraId="7C955ACF" w14:textId="77777777" w:rsidR="004863E1" w:rsidRDefault="004863E1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05E0D" w14:textId="77777777" w:rsidR="004863E1" w:rsidRDefault="004863E1" w:rsidP="00EF436B">
      <w:pPr>
        <w:spacing w:after="0" w:line="240" w:lineRule="auto"/>
      </w:pPr>
      <w:r>
        <w:separator/>
      </w:r>
    </w:p>
  </w:footnote>
  <w:footnote w:type="continuationSeparator" w:id="0">
    <w:p w14:paraId="45BEE562" w14:textId="77777777" w:rsidR="004863E1" w:rsidRDefault="004863E1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27EF"/>
    <w:rsid w:val="000F38CB"/>
    <w:rsid w:val="00100051"/>
    <w:rsid w:val="001142C3"/>
    <w:rsid w:val="001354F9"/>
    <w:rsid w:val="00135F75"/>
    <w:rsid w:val="00171038"/>
    <w:rsid w:val="001964E4"/>
    <w:rsid w:val="001B3376"/>
    <w:rsid w:val="001D0F54"/>
    <w:rsid w:val="00275B0E"/>
    <w:rsid w:val="00285AB9"/>
    <w:rsid w:val="002A2423"/>
    <w:rsid w:val="002B650A"/>
    <w:rsid w:val="002D0409"/>
    <w:rsid w:val="002D09A0"/>
    <w:rsid w:val="00302EDD"/>
    <w:rsid w:val="0031006B"/>
    <w:rsid w:val="00366002"/>
    <w:rsid w:val="00367B30"/>
    <w:rsid w:val="00376F43"/>
    <w:rsid w:val="00381FB2"/>
    <w:rsid w:val="003954DB"/>
    <w:rsid w:val="003B3A97"/>
    <w:rsid w:val="003E036D"/>
    <w:rsid w:val="003E6E35"/>
    <w:rsid w:val="00401F6F"/>
    <w:rsid w:val="00407AB4"/>
    <w:rsid w:val="00414AA3"/>
    <w:rsid w:val="0042529B"/>
    <w:rsid w:val="00440630"/>
    <w:rsid w:val="0044240C"/>
    <w:rsid w:val="00467CE2"/>
    <w:rsid w:val="00476194"/>
    <w:rsid w:val="004863E1"/>
    <w:rsid w:val="004C66C0"/>
    <w:rsid w:val="004D1AFD"/>
    <w:rsid w:val="004D23BF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868F2"/>
    <w:rsid w:val="00694EDD"/>
    <w:rsid w:val="006C2444"/>
    <w:rsid w:val="006E173D"/>
    <w:rsid w:val="006F1FD6"/>
    <w:rsid w:val="00775511"/>
    <w:rsid w:val="00784E8A"/>
    <w:rsid w:val="0079588E"/>
    <w:rsid w:val="00797DD6"/>
    <w:rsid w:val="007B6328"/>
    <w:rsid w:val="007C5D71"/>
    <w:rsid w:val="0081551C"/>
    <w:rsid w:val="00817954"/>
    <w:rsid w:val="00827A5B"/>
    <w:rsid w:val="008346FA"/>
    <w:rsid w:val="008421BD"/>
    <w:rsid w:val="00842E12"/>
    <w:rsid w:val="00882440"/>
    <w:rsid w:val="008912E8"/>
    <w:rsid w:val="008B2ECB"/>
    <w:rsid w:val="008D49C1"/>
    <w:rsid w:val="00916178"/>
    <w:rsid w:val="00934285"/>
    <w:rsid w:val="00947ECE"/>
    <w:rsid w:val="009A2F49"/>
    <w:rsid w:val="009C2512"/>
    <w:rsid w:val="009D1ADF"/>
    <w:rsid w:val="009D2E32"/>
    <w:rsid w:val="009F24AB"/>
    <w:rsid w:val="00A262DA"/>
    <w:rsid w:val="00A36C60"/>
    <w:rsid w:val="00A4169B"/>
    <w:rsid w:val="00A61EF9"/>
    <w:rsid w:val="00A64C45"/>
    <w:rsid w:val="00AF09CD"/>
    <w:rsid w:val="00B361BB"/>
    <w:rsid w:val="00B43BAE"/>
    <w:rsid w:val="00B44243"/>
    <w:rsid w:val="00B51167"/>
    <w:rsid w:val="00B56DC4"/>
    <w:rsid w:val="00BB618F"/>
    <w:rsid w:val="00BC68D2"/>
    <w:rsid w:val="00BE0CE3"/>
    <w:rsid w:val="00C01AB4"/>
    <w:rsid w:val="00C519C7"/>
    <w:rsid w:val="00C5649D"/>
    <w:rsid w:val="00C70E33"/>
    <w:rsid w:val="00C96D1D"/>
    <w:rsid w:val="00CA552D"/>
    <w:rsid w:val="00CD55F2"/>
    <w:rsid w:val="00D23F7A"/>
    <w:rsid w:val="00D31FDA"/>
    <w:rsid w:val="00D41737"/>
    <w:rsid w:val="00D431FE"/>
    <w:rsid w:val="00D51723"/>
    <w:rsid w:val="00D5227B"/>
    <w:rsid w:val="00D6538B"/>
    <w:rsid w:val="00D91410"/>
    <w:rsid w:val="00DD0F96"/>
    <w:rsid w:val="00DE18D7"/>
    <w:rsid w:val="00E24177"/>
    <w:rsid w:val="00E63934"/>
    <w:rsid w:val="00E84DB7"/>
    <w:rsid w:val="00ED16B9"/>
    <w:rsid w:val="00EE21CD"/>
    <w:rsid w:val="00EF436B"/>
    <w:rsid w:val="00F31A42"/>
    <w:rsid w:val="00F547F3"/>
    <w:rsid w:val="00F6312E"/>
    <w:rsid w:val="00F65A04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2026-02-24T19:45:00Z</dcterms:created>
  <dcterms:modified xsi:type="dcterms:W3CDTF">2026-02-24T19:45:00Z</dcterms:modified>
</cp:coreProperties>
</file>