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EB973" w14:textId="7A01B465" w:rsidR="00367B30" w:rsidRPr="002D0409" w:rsidRDefault="00E84DB7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662"/>
      <w:r w:rsidRPr="002D0409">
        <w:rPr>
          <w:b/>
          <w:sz w:val="28"/>
          <w:szCs w:val="28"/>
        </w:rPr>
        <w:t>Определение и анализ коренных причин несоответствий и разработка корректирующих действий</w:t>
      </w:r>
      <w:r w:rsidR="00367B30" w:rsidRPr="002D0409">
        <w:rPr>
          <w:b/>
          <w:sz w:val="28"/>
          <w:szCs w:val="28"/>
        </w:rPr>
        <w:t>. (72 часа)</w:t>
      </w:r>
    </w:p>
    <w:bookmarkEnd w:id="0"/>
    <w:p w14:paraId="568D55DB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6C21AC70" w14:textId="76D57D24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74FD6917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высшего и среднего звена, специалистов по управлению предприятием, производством, качеством, бизнес-процессами</w:t>
      </w:r>
    </w:p>
    <w:p w14:paraId="38B58A4C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</w:p>
    <w:p w14:paraId="278751AA" w14:textId="2E7288FE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D54A840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Введение. Корректирующие действия в стандартах на системы менеджмента</w:t>
      </w:r>
    </w:p>
    <w:p w14:paraId="03C7494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Структура высокого уровня. Корректирующие действия - основа постоянного улучшения системы менеджмента. Различие понятий коррекции и корректирующих действий</w:t>
      </w:r>
    </w:p>
    <w:p w14:paraId="0F534B8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Последовательность выполнения корректирующих действий</w:t>
      </w:r>
    </w:p>
    <w:p w14:paraId="0985B4B1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Коррекция. Действия в отношении последствий несоответствия. Анализ причин несоответствий. Разработка и реализация корректирующих действий. Оценка результативности корректирующих действий. Последующие действия</w:t>
      </w:r>
    </w:p>
    <w:p w14:paraId="6971AFAF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Семь простых статистических методов</w:t>
      </w:r>
    </w:p>
    <w:p w14:paraId="496DAE0E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Контрольные листки, причинно-следственная диаграмма, диаграмма Парето, гистограммы, расслоение данных, диаграммы рассеивания (разброса), контрольные карты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FBB34FE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Методики и техники проведения анализа</w:t>
      </w:r>
    </w:p>
    <w:p w14:paraId="1BECA8F3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Командная работа. Принципы работы руководителя команды. Индивидуальных подход к участникам команды. Мозговой штурм</w:t>
      </w:r>
    </w:p>
    <w:p w14:paraId="611A405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Методология 8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D</w:t>
      </w:r>
    </w:p>
    <w:p w14:paraId="4723A0E0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 Выявление несоответствия</w:t>
      </w:r>
    </w:p>
    <w:p w14:paraId="3CDF8598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2 Подготовка к реализации процедуры 8D и выполнение аварийных мер (при необходимости) (D0)</w:t>
      </w:r>
    </w:p>
    <w:p w14:paraId="6614F85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3 Формирование команды (D1)</w:t>
      </w:r>
    </w:p>
    <w:p w14:paraId="4D887042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4 Определение и описание проблемы (D2)</w:t>
      </w:r>
    </w:p>
    <w:p w14:paraId="06476C79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5 Определение временных сдерживающих мер (D3)</w:t>
      </w:r>
    </w:p>
    <w:p w14:paraId="7D18FEEC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6 Проведение причинно-следственного анализа корневых причин (D4)</w:t>
      </w:r>
    </w:p>
    <w:p w14:paraId="42F8A0F1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7 Определение и реализация действий по коррекции - устранению несоответствия (D5)</w:t>
      </w:r>
    </w:p>
    <w:p w14:paraId="5743051B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8 Разработка и реализация корректирующих действий (D6)</w:t>
      </w:r>
    </w:p>
    <w:p w14:paraId="4127C88E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9 Оценка результативности корректирующих действий (D6)</w:t>
      </w:r>
    </w:p>
    <w:p w14:paraId="2E45D112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10 Определение и выполнение  предупреждающих действий(D7)</w:t>
      </w:r>
    </w:p>
    <w:p w14:paraId="47725F14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11 Составление отчета (D8)</w:t>
      </w:r>
    </w:p>
    <w:p w14:paraId="09B65D4F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12 Оценка результативности действий команды 8D</w:t>
      </w:r>
    </w:p>
    <w:p w14:paraId="3426476A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Примеры совместного использования методов анализа и устранения причин несоответствий</w:t>
      </w:r>
    </w:p>
    <w:p w14:paraId="3B8E6B53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Документирование процедур по анализу причин несоответствий и корректирующим действиям</w:t>
      </w:r>
    </w:p>
    <w:p w14:paraId="61B8235F" w14:textId="77777777" w:rsidR="00E84DB7" w:rsidRPr="002D0409" w:rsidRDefault="00E84DB7" w:rsidP="00E84DB7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Примеры документированных процедуры, форм записей по результатам выполнения анализа, применения корректирующих действий</w:t>
      </w:r>
    </w:p>
    <w:p w14:paraId="7031D3A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42913C8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58CAF981" w14:textId="77777777" w:rsidR="00E84DB7" w:rsidRPr="002D0409" w:rsidRDefault="00E84DB7" w:rsidP="00E84DB7"/>
    <w:p w14:paraId="7DD29F2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42FA9F4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397BDF3" w14:textId="058FA902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735373A9" w14:textId="6389149A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>
      <w:bookmarkStart w:id="1" w:name="_GoBack"/>
      <w:bookmarkEnd w:id="1"/>
    </w:p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39F00" w14:textId="77777777" w:rsidR="00F341D7" w:rsidRDefault="00F341D7" w:rsidP="00EF436B">
      <w:pPr>
        <w:spacing w:after="0" w:line="240" w:lineRule="auto"/>
      </w:pPr>
      <w:r>
        <w:separator/>
      </w:r>
    </w:p>
  </w:endnote>
  <w:endnote w:type="continuationSeparator" w:id="0">
    <w:p w14:paraId="134CC452" w14:textId="77777777" w:rsidR="00F341D7" w:rsidRDefault="00F341D7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E2023" w14:textId="77777777" w:rsidR="00F341D7" w:rsidRDefault="00F341D7" w:rsidP="00EF436B">
      <w:pPr>
        <w:spacing w:after="0" w:line="240" w:lineRule="auto"/>
      </w:pPr>
      <w:r>
        <w:separator/>
      </w:r>
    </w:p>
  </w:footnote>
  <w:footnote w:type="continuationSeparator" w:id="0">
    <w:p w14:paraId="6C516021" w14:textId="77777777" w:rsidR="00F341D7" w:rsidRDefault="00F341D7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6724A"/>
    <w:rsid w:val="00882440"/>
    <w:rsid w:val="008912E8"/>
    <w:rsid w:val="008B2ECB"/>
    <w:rsid w:val="008D49C1"/>
    <w:rsid w:val="00916178"/>
    <w:rsid w:val="00934285"/>
    <w:rsid w:val="00947ECE"/>
    <w:rsid w:val="0097149A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76BFC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36E60"/>
    <w:rsid w:val="00E63934"/>
    <w:rsid w:val="00E84DB7"/>
    <w:rsid w:val="00ED16B9"/>
    <w:rsid w:val="00EE21CD"/>
    <w:rsid w:val="00EF436B"/>
    <w:rsid w:val="00F31A42"/>
    <w:rsid w:val="00F341D7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2026-02-24T19:46:00Z</dcterms:created>
  <dcterms:modified xsi:type="dcterms:W3CDTF">2026-02-24T19:46:00Z</dcterms:modified>
</cp:coreProperties>
</file>